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42626">
      <w:pPr>
        <w:pStyle w:val="Heading2"/>
      </w:pPr>
      <w:r>
        <w:t>Provence</w:t>
      </w:r>
    </w:p>
    <w:p w:rsidR="00000000" w:rsidRDefault="00F42626"/>
    <w:p w:rsidR="00000000" w:rsidRDefault="00F42626">
      <w:r>
        <w:t>The Zebra travel club is offering a once in a lifetime opportunity to travel to the beautiful part of France. Famous for cheese and wine, you will enjoy your holiday.</w:t>
      </w:r>
    </w:p>
    <w:p w:rsidR="00000000" w:rsidRDefault="00F42626"/>
    <w:p w:rsidR="00000000" w:rsidRDefault="00F42626"/>
    <w:sectPr w:rsidR="00000000">
      <w:pgSz w:w="11909" w:h="16834" w:code="9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42626"/>
    <w:rsid w:val="00F4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British Computer Society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 Voss</dc:creator>
  <cp:lastModifiedBy>ECDL-F</cp:lastModifiedBy>
  <cp:revision>2</cp:revision>
  <dcterms:created xsi:type="dcterms:W3CDTF">2006-06-22T11:00:00Z</dcterms:created>
  <dcterms:modified xsi:type="dcterms:W3CDTF">2006-06-22T11:00:00Z</dcterms:modified>
</cp:coreProperties>
</file>