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6E9F" w14:textId="571A3BE0" w:rsidR="00D039C7" w:rsidRPr="00B6545C" w:rsidRDefault="00D039C7" w:rsidP="00D039C7">
      <w:pPr>
        <w:jc w:val="left"/>
        <w:rPr>
          <w:rFonts w:cs="Arial"/>
          <w:sz w:val="28"/>
          <w:szCs w:val="28"/>
        </w:rPr>
      </w:pPr>
      <w:r w:rsidRPr="00B6545C">
        <w:rPr>
          <w:rFonts w:cs="Arial"/>
          <w:b/>
          <w:bCs/>
          <w:sz w:val="28"/>
          <w:szCs w:val="28"/>
        </w:rPr>
        <w:t>VISOKO UČILIŠTE ALGEBRA</w:t>
      </w:r>
      <w:r w:rsidRPr="00B6545C">
        <w:rPr>
          <w:rFonts w:cs="Arial"/>
          <w:sz w:val="28"/>
          <w:szCs w:val="28"/>
        </w:rPr>
        <w:br/>
        <w:t>ZAGREB, REPUBLIKA HRVATSKA</w:t>
      </w:r>
    </w:p>
    <w:p w14:paraId="137A3B03" w14:textId="7A9E404E" w:rsidR="00D039C7" w:rsidRPr="00B6545C" w:rsidRDefault="00D039C7" w:rsidP="00010AC3">
      <w:pPr>
        <w:spacing w:before="2160" w:after="0"/>
        <w:jc w:val="center"/>
        <w:rPr>
          <w:rFonts w:cs="Arial"/>
          <w:sz w:val="28"/>
          <w:szCs w:val="28"/>
        </w:rPr>
      </w:pPr>
      <w:r w:rsidRPr="00B6545C">
        <w:rPr>
          <w:rFonts w:cs="Arial"/>
          <w:b/>
          <w:bCs/>
          <w:sz w:val="28"/>
          <w:szCs w:val="28"/>
        </w:rPr>
        <w:t>Dominik Despot</w:t>
      </w:r>
    </w:p>
    <w:p w14:paraId="42FA461D" w14:textId="7B7D6B50" w:rsidR="00D039C7" w:rsidRPr="00B6545C" w:rsidRDefault="00010AC3" w:rsidP="00010AC3">
      <w:pPr>
        <w:spacing w:before="960"/>
        <w:jc w:val="center"/>
        <w:rPr>
          <w:rFonts w:cs="Arial"/>
          <w:color w:val="BFBFBF" w:themeColor="background1" w:themeShade="BF"/>
          <w:sz w:val="28"/>
          <w:szCs w:val="28"/>
        </w:rPr>
      </w:pPr>
      <w:r w:rsidRPr="00010AC3">
        <w:rPr>
          <w:rFonts w:cs="Arial"/>
          <w:b/>
          <w:bCs/>
          <w:sz w:val="40"/>
          <w:szCs w:val="40"/>
        </w:rPr>
        <w:t xml:space="preserve">Razlike između procesora </w:t>
      </w:r>
      <w:bookmarkStart w:id="0" w:name="_Hlk132230410"/>
      <w:r w:rsidRPr="00010AC3">
        <w:rPr>
          <w:rFonts w:cs="Arial"/>
          <w:b/>
          <w:bCs/>
          <w:sz w:val="40"/>
          <w:szCs w:val="40"/>
        </w:rPr>
        <w:t>Alpha 21164</w:t>
      </w:r>
      <w:bookmarkEnd w:id="0"/>
      <w:r w:rsidRPr="00010AC3">
        <w:rPr>
          <w:rFonts w:cs="Arial"/>
          <w:b/>
          <w:bCs/>
          <w:sz w:val="40"/>
          <w:szCs w:val="40"/>
        </w:rPr>
        <w:t>, procesora Nehalem jezgri, Intel Core i9 13900k te AMD Ryzen 7 5800X3D</w:t>
      </w:r>
      <w:r w:rsidR="00D039C7" w:rsidRPr="00B6545C">
        <w:rPr>
          <w:rFonts w:cs="Arial"/>
          <w:b/>
          <w:bCs/>
          <w:sz w:val="40"/>
          <w:szCs w:val="40"/>
        </w:rPr>
        <w:br/>
      </w:r>
    </w:p>
    <w:p w14:paraId="1660ABC4" w14:textId="2B1A0E45" w:rsidR="00D039C7" w:rsidRPr="00B6545C" w:rsidRDefault="00010AC3" w:rsidP="00D039C7">
      <w:pPr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sz w:val="28"/>
          <w:szCs w:val="28"/>
        </w:rPr>
        <w:t>Seminarski rad</w:t>
      </w:r>
    </w:p>
    <w:p w14:paraId="36517056" w14:textId="4F768C7A" w:rsidR="00E33FCC" w:rsidRPr="00F34CD5" w:rsidRDefault="00D039C7" w:rsidP="00F34CD5">
      <w:pPr>
        <w:spacing w:before="3960"/>
        <w:jc w:val="center"/>
        <w:rPr>
          <w:rFonts w:cs="Arial"/>
          <w:sz w:val="28"/>
          <w:szCs w:val="28"/>
        </w:rPr>
      </w:pPr>
      <w:r w:rsidRPr="00B6545C">
        <w:rPr>
          <w:rFonts w:cs="Arial"/>
          <w:sz w:val="28"/>
          <w:szCs w:val="28"/>
        </w:rPr>
        <w:t xml:space="preserve">Zagreb, </w:t>
      </w:r>
      <w:r w:rsidR="00010AC3">
        <w:rPr>
          <w:rFonts w:cs="Arial"/>
          <w:sz w:val="28"/>
          <w:szCs w:val="28"/>
        </w:rPr>
        <w:t>travanj</w:t>
      </w:r>
      <w:r w:rsidRPr="00B6545C">
        <w:rPr>
          <w:rFonts w:cs="Arial"/>
          <w:sz w:val="28"/>
          <w:szCs w:val="28"/>
        </w:rPr>
        <w:t xml:space="preserve"> 202</w:t>
      </w:r>
      <w:r w:rsidR="00010AC3">
        <w:rPr>
          <w:rFonts w:cs="Arial"/>
          <w:sz w:val="28"/>
          <w:szCs w:val="28"/>
        </w:rPr>
        <w:t>3</w:t>
      </w:r>
      <w:r w:rsidR="00CB55B1" w:rsidRPr="00B6545C">
        <w:rPr>
          <w:rFonts w:cs="Arial"/>
          <w:sz w:val="28"/>
          <w:szCs w:val="28"/>
        </w:rPr>
        <w:t>.</w:t>
      </w:r>
      <w:r w:rsidR="00E33FCC">
        <w:br w:type="page"/>
      </w:r>
    </w:p>
    <w:p w14:paraId="487A0331" w14:textId="308629F3" w:rsidR="00CB55B1" w:rsidRPr="00B6545C" w:rsidRDefault="00CB55B1" w:rsidP="00CB55B1">
      <w:pPr>
        <w:spacing w:before="3960"/>
        <w:jc w:val="left"/>
      </w:pPr>
      <w:r w:rsidRPr="0024202F">
        <w:rPr>
          <w:b/>
          <w:bCs/>
          <w:sz w:val="28"/>
          <w:szCs w:val="24"/>
        </w:rPr>
        <w:lastRenderedPageBreak/>
        <w:t>Sadržaj</w:t>
      </w:r>
    </w:p>
    <w:sdt>
      <w:sdtPr>
        <w:rPr>
          <w:sz w:val="16"/>
          <w:szCs w:val="16"/>
        </w:rPr>
        <w:id w:val="-4225793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5F9CA1" w14:textId="1396649B" w:rsidR="00BF1BBE" w:rsidRDefault="009978EA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F34CD5">
            <w:rPr>
              <w:sz w:val="16"/>
              <w:szCs w:val="16"/>
            </w:rPr>
            <w:fldChar w:fldCharType="begin"/>
          </w:r>
          <w:r w:rsidRPr="00F34CD5">
            <w:rPr>
              <w:sz w:val="16"/>
              <w:szCs w:val="16"/>
            </w:rPr>
            <w:instrText xml:space="preserve"> TOC \o "1-3" \h \z \u </w:instrText>
          </w:r>
          <w:r w:rsidRPr="00F34CD5">
            <w:rPr>
              <w:sz w:val="16"/>
              <w:szCs w:val="16"/>
            </w:rPr>
            <w:fldChar w:fldCharType="separate"/>
          </w:r>
          <w:hyperlink w:anchor="_Toc132394930" w:history="1">
            <w:r w:rsidR="00BF1BBE" w:rsidRPr="00F348EE">
              <w:rPr>
                <w:rStyle w:val="Hyperlink"/>
                <w:noProof/>
              </w:rPr>
              <w:t>1.</w:t>
            </w:r>
            <w:r w:rsidR="00BF1BBE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BF1BBE" w:rsidRPr="00F348EE">
              <w:rPr>
                <w:rStyle w:val="Hyperlink"/>
                <w:noProof/>
              </w:rPr>
              <w:t>Uvod</w:t>
            </w:r>
            <w:r w:rsidR="00BF1BBE">
              <w:rPr>
                <w:noProof/>
                <w:webHidden/>
              </w:rPr>
              <w:tab/>
            </w:r>
            <w:r w:rsidR="00BF1BBE">
              <w:rPr>
                <w:noProof/>
                <w:webHidden/>
              </w:rPr>
              <w:fldChar w:fldCharType="begin"/>
            </w:r>
            <w:r w:rsidR="00BF1BBE">
              <w:rPr>
                <w:noProof/>
                <w:webHidden/>
              </w:rPr>
              <w:instrText xml:space="preserve"> PAGEREF _Toc132394930 \h </w:instrText>
            </w:r>
            <w:r w:rsidR="00BF1BBE">
              <w:rPr>
                <w:noProof/>
                <w:webHidden/>
              </w:rPr>
            </w:r>
            <w:r w:rsidR="00BF1BBE"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1</w:t>
            </w:r>
            <w:r w:rsidR="00BF1BBE">
              <w:rPr>
                <w:noProof/>
                <w:webHidden/>
              </w:rPr>
              <w:fldChar w:fldCharType="end"/>
            </w:r>
          </w:hyperlink>
        </w:p>
        <w:p w14:paraId="4308CB6B" w14:textId="52AA5E0B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31" w:history="1">
            <w:r w:rsidRPr="00F348EE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 xml:space="preserve">Skup naredbi </w:t>
            </w:r>
            <w:r w:rsidRPr="00F348EE">
              <w:rPr>
                <w:rStyle w:val="Hyperlink"/>
                <w:i/>
                <w:iCs/>
                <w:noProof/>
              </w:rPr>
              <w:t>(engl. instruction 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6FF76" w14:textId="6766750F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36" w:history="1">
            <w:r w:rsidRPr="00F348EE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 xml:space="preserve">Brzina ciklusa </w:t>
            </w:r>
            <w:r w:rsidRPr="00F348EE">
              <w:rPr>
                <w:rStyle w:val="Hyperlink"/>
                <w:i/>
                <w:iCs/>
                <w:noProof/>
              </w:rPr>
              <w:t>(engl. clock speed)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B30DA" w14:textId="4F24F7A3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41" w:history="1">
            <w:r w:rsidRPr="00F348EE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 xml:space="preserve">Broj jezgri </w:t>
            </w:r>
            <w:r w:rsidRPr="00F348EE">
              <w:rPr>
                <w:rStyle w:val="Hyperlink"/>
                <w:i/>
                <w:iCs/>
                <w:noProof/>
              </w:rPr>
              <w:t>(engl. core count)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FCC38" w14:textId="376DA5CB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46" w:history="1">
            <w:r w:rsidRPr="00F348EE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 xml:space="preserve">Priručna memorija </w:t>
            </w:r>
            <w:r w:rsidRPr="00F348EE">
              <w:rPr>
                <w:rStyle w:val="Hyperlink"/>
                <w:i/>
                <w:iCs/>
                <w:noProof/>
              </w:rPr>
              <w:t>(engl. cache)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DABDF" w14:textId="7820B440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51" w:history="1">
            <w:r w:rsidRPr="00F348EE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>Višedretvenost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B386A" w14:textId="0BAB0CCB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56" w:history="1">
            <w:r w:rsidRPr="00F348EE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>Maksimalna količina topline (</w:t>
            </w:r>
            <w:r w:rsidRPr="00F348EE">
              <w:rPr>
                <w:rStyle w:val="Hyperlink"/>
                <w:i/>
                <w:iCs/>
                <w:noProof/>
              </w:rPr>
              <w:t>engl. Thermal design power)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EDED1" w14:textId="455CAD0F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61" w:history="1">
            <w:r w:rsidRPr="00F348EE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>Proces izrade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55E4B" w14:textId="23FD1914" w:rsidR="00BF1BBE" w:rsidRDefault="00BF1BBE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66" w:history="1">
            <w:r w:rsidRPr="00F348EE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>Integrirana grafička kartica (iGPU)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D20B5" w14:textId="0D367EFE" w:rsidR="00BF1BBE" w:rsidRDefault="00BF1BBE">
          <w:pPr>
            <w:pStyle w:val="TOC1"/>
            <w:tabs>
              <w:tab w:val="left" w:pos="66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71" w:history="1">
            <w:r w:rsidRPr="00F348EE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>Virtualizacija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3248A" w14:textId="25831815" w:rsidR="009978EA" w:rsidRPr="00BF1BBE" w:rsidRDefault="00BF1BBE" w:rsidP="00BF1BBE">
          <w:pPr>
            <w:pStyle w:val="TOC1"/>
            <w:tabs>
              <w:tab w:val="left" w:pos="660"/>
              <w:tab w:val="right" w:leader="dot" w:pos="8544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32394976" w:history="1">
            <w:r w:rsidRPr="00F348EE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F348EE">
              <w:rPr>
                <w:rStyle w:val="Hyperlink"/>
                <w:noProof/>
              </w:rPr>
              <w:t>Memorijska podrška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_Toc132394976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D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  <w:r w:rsidR="009978EA" w:rsidRPr="00F34CD5">
            <w:rPr>
              <w:b/>
              <w:bCs/>
              <w:noProof/>
              <w:sz w:val="16"/>
              <w:szCs w:val="16"/>
            </w:rPr>
            <w:fldChar w:fldCharType="end"/>
          </w:r>
        </w:p>
      </w:sdtContent>
    </w:sdt>
    <w:p w14:paraId="0E6A05CE" w14:textId="77777777" w:rsidR="00F34CD5" w:rsidRDefault="00F34CD5" w:rsidP="006E2A35">
      <w:pPr>
        <w:pStyle w:val="Heading1"/>
        <w:sectPr w:rsidR="00F34CD5" w:rsidSect="004063FF">
          <w:footerReference w:type="default" r:id="rId8"/>
          <w:pgSz w:w="12240" w:h="15840"/>
          <w:pgMar w:top="1701" w:right="1701" w:bottom="1701" w:left="1985" w:header="851" w:footer="851" w:gutter="0"/>
          <w:pgNumType w:start="1"/>
          <w:cols w:space="720"/>
          <w:docGrid w:linePitch="360"/>
        </w:sectPr>
      </w:pPr>
    </w:p>
    <w:p w14:paraId="1C88FFDF" w14:textId="57EED7F8" w:rsidR="006E2A35" w:rsidRDefault="00E33A78" w:rsidP="006E2A35">
      <w:pPr>
        <w:pStyle w:val="Heading1"/>
      </w:pPr>
      <w:bookmarkStart w:id="1" w:name="_Toc132394930"/>
      <w:r w:rsidRPr="00B6545C">
        <w:lastRenderedPageBreak/>
        <w:t>Uvod</w:t>
      </w:r>
      <w:bookmarkEnd w:id="1"/>
    </w:p>
    <w:p w14:paraId="3515306D" w14:textId="14D8E428" w:rsidR="006E2A35" w:rsidRDefault="00A903A3" w:rsidP="006E2A35">
      <w:r>
        <w:t xml:space="preserve">U ovom seminarskom radu </w:t>
      </w:r>
      <w:r w:rsidR="002C71C7">
        <w:t xml:space="preserve">uspoređuju se </w:t>
      </w:r>
      <w:r>
        <w:t xml:space="preserve">integralna svojstva procesora Apha 21164, Intel Core procesora prve generacije (Nehalem jezgre), Intel Core i9 13900k te Ryzen 7 5800X3D. Posebno ću posvetiti pažnju na ALU te CU dijelove, koji su dvoje primarnih komponenata procesora. </w:t>
      </w:r>
      <w:r w:rsidR="002C71C7">
        <w:t>ALU ili aritmetičko-logička jedinica (</w:t>
      </w:r>
      <w:r w:rsidR="002C71C7" w:rsidRPr="002C71C7">
        <w:rPr>
          <w:i/>
          <w:iCs/>
        </w:rPr>
        <w:t>engl. arithmetic and logic unit</w:t>
      </w:r>
      <w:r w:rsidR="002C71C7">
        <w:t xml:space="preserve">) </w:t>
      </w:r>
      <w:r w:rsidR="00791BBD">
        <w:t>je elektroničko sklop koji izvodi aritmetičke operacije (poput zbrajanja, oduzimanja…) i logičke operacije (AND, OR, NOT…).</w:t>
      </w:r>
      <w:r w:rsidR="00D614C8">
        <w:t xml:space="preserve"> CU ili upravljačka  jedinica (</w:t>
      </w:r>
      <w:r w:rsidR="00D614C8" w:rsidRPr="00D614C8">
        <w:rPr>
          <w:i/>
          <w:iCs/>
        </w:rPr>
        <w:t>engl. control unit</w:t>
      </w:r>
      <w:r w:rsidR="00D614C8">
        <w:t>) je zadužena za usmjeravanje i izravnu kontrolu nad ostatkom procesora (priručnom memorijom, registrima…)</w:t>
      </w:r>
      <w:r w:rsidR="00C66684">
        <w:t xml:space="preserve">. Procesori će biti uspoređivani po navedenim parametrima: </w:t>
      </w:r>
      <w:r w:rsidR="00182471">
        <w:t>skup naredbi, brzina ciklusa, broj jezgri, priručna memorija, višedretvenost, maksimalna količina topline, proces izrade, integrirana grafička kartica, virtualizacija i memorijska podrška.</w:t>
      </w:r>
    </w:p>
    <w:p w14:paraId="20C0172F" w14:textId="04463C19" w:rsidR="00C66684" w:rsidRDefault="00C66684">
      <w:pPr>
        <w:spacing w:line="259" w:lineRule="auto"/>
        <w:jc w:val="left"/>
      </w:pPr>
      <w:r>
        <w:br w:type="page"/>
      </w:r>
    </w:p>
    <w:p w14:paraId="3F128EC8" w14:textId="3607F21F" w:rsidR="00C66684" w:rsidRDefault="00C66684" w:rsidP="004A248D">
      <w:pPr>
        <w:pStyle w:val="Heading1"/>
      </w:pPr>
      <w:bookmarkStart w:id="2" w:name="_Toc132394931"/>
      <w:r>
        <w:lastRenderedPageBreak/>
        <w:t>Skup naredbi</w:t>
      </w:r>
      <w:r w:rsidR="008F444B">
        <w:t xml:space="preserve"> </w:t>
      </w:r>
      <w:r w:rsidR="008F444B" w:rsidRPr="003A7071">
        <w:rPr>
          <w:i/>
          <w:iCs/>
        </w:rPr>
        <w:t>(engl. instruction set)</w:t>
      </w:r>
      <w:bookmarkEnd w:id="2"/>
    </w:p>
    <w:p w14:paraId="157C2C47" w14:textId="0530AD14" w:rsidR="00C66684" w:rsidRDefault="00C66684" w:rsidP="00C66684">
      <w:r>
        <w:t xml:space="preserve">Prvi, ujedno </w:t>
      </w:r>
      <w:r w:rsidR="00FB4AFF">
        <w:t>jedan od</w:t>
      </w:r>
      <w:r>
        <w:t xml:space="preserve"> najznačajniji</w:t>
      </w:r>
      <w:r w:rsidR="00FB4AFF">
        <w:t>h</w:t>
      </w:r>
      <w:r>
        <w:t xml:space="preserve"> čimbenik po razlici navedenih procesora predstavlja 2 načina (u navedenim primjerima) rada procesora</w:t>
      </w:r>
      <w:r w:rsidR="00FB4AFF">
        <w:t>, točnije, razliku između CISC i RISC skupa naredbi.</w:t>
      </w:r>
      <w:r w:rsidR="009C1328">
        <w:t xml:space="preserve"> </w:t>
      </w:r>
      <w:r w:rsidR="00660724">
        <w:t xml:space="preserve">CISC pristup skupu naredbi je najpopularniji danas ali to ne znači da je optimalan te mnogi smatraju se budućnost visoko-performirajućih računala </w:t>
      </w:r>
      <w:r w:rsidR="00660724" w:rsidRPr="00660724">
        <w:rPr>
          <w:i/>
          <w:iCs/>
        </w:rPr>
        <w:t>(engl. high-performance computing)</w:t>
      </w:r>
      <w:r w:rsidR="00660724">
        <w:t xml:space="preserve"> nalazi u RISC procesorima (ARM, RISC-V…)</w:t>
      </w:r>
      <w:r w:rsidR="00315FBA">
        <w:t xml:space="preserve"> jer iako RISC procesori sadržavaju manje i jednostavnije instrukcije puno su optimiziraniji u njima te omogućuju procese poput pipelineanja itd.</w:t>
      </w:r>
    </w:p>
    <w:p w14:paraId="6E618923" w14:textId="6BF17F27" w:rsidR="00660724" w:rsidRDefault="00660724" w:rsidP="004A248D">
      <w:pPr>
        <w:pStyle w:val="Heading2"/>
      </w:pPr>
      <w:bookmarkStart w:id="3" w:name="_Toc132394932"/>
      <w:r w:rsidRPr="00660724">
        <w:t>Alpha 21164</w:t>
      </w:r>
      <w:bookmarkEnd w:id="3"/>
    </w:p>
    <w:p w14:paraId="5801A468" w14:textId="77A616B7" w:rsidR="00C66684" w:rsidRDefault="00660724" w:rsidP="006E2A35">
      <w:r>
        <w:t>Alpha 21164 koristi je jedini od navedenih procesora koji koristi RISC</w:t>
      </w:r>
      <w:r w:rsidR="009215E2">
        <w:t xml:space="preserve"> pristup</w:t>
      </w:r>
      <w:r>
        <w:t xml:space="preserve"> skup</w:t>
      </w:r>
      <w:r w:rsidR="009215E2">
        <w:t>u</w:t>
      </w:r>
      <w:r>
        <w:t xml:space="preserve"> naredbi</w:t>
      </w:r>
      <w:r w:rsidR="009215E2">
        <w:t xml:space="preserve">, točnije </w:t>
      </w:r>
      <w:r w:rsidR="009215E2" w:rsidRPr="009215E2">
        <w:rPr>
          <w:i/>
          <w:iCs/>
        </w:rPr>
        <w:t>Alpha instruction set</w:t>
      </w:r>
      <w:r w:rsidR="009215E2">
        <w:t xml:space="preserve">. </w:t>
      </w:r>
    </w:p>
    <w:p w14:paraId="40553053" w14:textId="6737C645" w:rsidR="00016EA8" w:rsidRDefault="00016EA8" w:rsidP="004A248D">
      <w:pPr>
        <w:pStyle w:val="Heading2"/>
      </w:pPr>
      <w:bookmarkStart w:id="4" w:name="_Toc132394933"/>
      <w:r>
        <w:t>Nehalem procesori</w:t>
      </w:r>
      <w:bookmarkEnd w:id="4"/>
    </w:p>
    <w:p w14:paraId="65D44E8D" w14:textId="5221D7D7" w:rsidR="00016EA8" w:rsidRDefault="00016EA8" w:rsidP="00016EA8">
      <w:r>
        <w:t>Nehalem procesori koriste CISC pristup te x86-64 skup naredbi.</w:t>
      </w:r>
    </w:p>
    <w:p w14:paraId="57BD7EED" w14:textId="6A8569A6" w:rsidR="00016EA8" w:rsidRDefault="00016EA8" w:rsidP="004A248D">
      <w:pPr>
        <w:pStyle w:val="Heading2"/>
      </w:pPr>
      <w:bookmarkStart w:id="5" w:name="_Toc132394934"/>
      <w:r>
        <w:t>i9 13900k</w:t>
      </w:r>
      <w:bookmarkEnd w:id="5"/>
    </w:p>
    <w:p w14:paraId="669171BB" w14:textId="79F83267" w:rsidR="00016EA8" w:rsidRDefault="00016EA8" w:rsidP="00016EA8">
      <w:r>
        <w:t>i9 13900k također koristi CISC pristup te x86-64 skup naredbi.</w:t>
      </w:r>
    </w:p>
    <w:p w14:paraId="358C231F" w14:textId="4CC28E08" w:rsidR="00016EA8" w:rsidRDefault="00016EA8" w:rsidP="004A248D">
      <w:pPr>
        <w:pStyle w:val="Heading2"/>
      </w:pPr>
      <w:bookmarkStart w:id="6" w:name="_Toc132394935"/>
      <w:r>
        <w:t>Ryzen 7 5800X3D</w:t>
      </w:r>
      <w:bookmarkEnd w:id="6"/>
    </w:p>
    <w:p w14:paraId="797A7493" w14:textId="3A4070C4" w:rsidR="007E5D07" w:rsidRDefault="00016EA8" w:rsidP="00016EA8">
      <w:r>
        <w:t>Ryzen 7 5800X3D također koristi CISC pristup te x86-64 skup naredbi.</w:t>
      </w:r>
    </w:p>
    <w:p w14:paraId="0620FAC1" w14:textId="1BECAAA3" w:rsidR="00016EA8" w:rsidRDefault="007E5D07" w:rsidP="007E5D07">
      <w:pPr>
        <w:spacing w:line="259" w:lineRule="auto"/>
        <w:jc w:val="left"/>
      </w:pPr>
      <w:r>
        <w:br w:type="page"/>
      </w:r>
    </w:p>
    <w:p w14:paraId="491B6C85" w14:textId="5EE7B674" w:rsidR="00DD5B88" w:rsidRDefault="003A7071" w:rsidP="00DD5B88">
      <w:pPr>
        <w:pStyle w:val="Heading1"/>
        <w:rPr>
          <w:i/>
          <w:iCs/>
        </w:rPr>
      </w:pPr>
      <w:bookmarkStart w:id="7" w:name="_Toc132394936"/>
      <w:r w:rsidRPr="00010094">
        <w:lastRenderedPageBreak/>
        <w:t>Brzi</w:t>
      </w:r>
      <w:r>
        <w:t xml:space="preserve">na ciklusa </w:t>
      </w:r>
      <w:r w:rsidRPr="003A7071">
        <w:rPr>
          <w:i/>
          <w:iCs/>
        </w:rPr>
        <w:t>(engl. clock speed)</w:t>
      </w:r>
      <w:bookmarkEnd w:id="7"/>
    </w:p>
    <w:p w14:paraId="779E1050" w14:textId="185FA14B" w:rsidR="009C73C6" w:rsidRPr="009C73C6" w:rsidRDefault="009C73C6" w:rsidP="009C73C6">
      <w:r>
        <w:t xml:space="preserve">Brzina ciklusa procesora </w:t>
      </w:r>
      <w:r w:rsidR="007E5D07">
        <w:t>određuje frekvenciju kojom procesor izvršava instrukcije te je samim time i jedan od glavnih faktora brzine procesora.</w:t>
      </w:r>
    </w:p>
    <w:p w14:paraId="1DCE94BE" w14:textId="7CBC71EC" w:rsidR="009C73C6" w:rsidRDefault="009C73C6" w:rsidP="009C73C6">
      <w:pPr>
        <w:pStyle w:val="Heading2"/>
      </w:pPr>
      <w:bookmarkStart w:id="8" w:name="_Toc132394937"/>
      <w:r w:rsidRPr="00660724">
        <w:t>Alpha 21164</w:t>
      </w:r>
      <w:bookmarkEnd w:id="8"/>
    </w:p>
    <w:p w14:paraId="192CF718" w14:textId="7A35956E" w:rsidR="009C73C6" w:rsidRDefault="009C73C6" w:rsidP="009C73C6">
      <w:r>
        <w:t xml:space="preserve">Alpha 21164 </w:t>
      </w:r>
      <w:r w:rsidR="007E5D07">
        <w:t>dijeli ulazni signal s 2 tako da je za brzinu od 300 MHz potreban vanjski signal od 600MHz.</w:t>
      </w:r>
      <w:r>
        <w:t xml:space="preserve"> </w:t>
      </w:r>
    </w:p>
    <w:p w14:paraId="6D1024CA" w14:textId="5E3CB8F8" w:rsidR="009C73C6" w:rsidRDefault="009C73C6" w:rsidP="009C73C6">
      <w:pPr>
        <w:pStyle w:val="Heading2"/>
      </w:pPr>
      <w:bookmarkStart w:id="9" w:name="_Toc132394938"/>
      <w:r>
        <w:t>Nehalem procesori</w:t>
      </w:r>
      <w:bookmarkEnd w:id="9"/>
    </w:p>
    <w:p w14:paraId="1F6047C1" w14:textId="37106661" w:rsidR="009C73C6" w:rsidRDefault="009C73C6" w:rsidP="009C73C6">
      <w:r>
        <w:t xml:space="preserve">Nehalem procesori </w:t>
      </w:r>
      <w:r w:rsidR="007E5D07">
        <w:t>rade na širokom spektru brzina ciklusa od kojih je najbrži bio Intel Core i7 975 s baznom frekvencijom od 3.33GHz te turbo frekvencijom od 3.6GHz.</w:t>
      </w:r>
    </w:p>
    <w:p w14:paraId="4BAD8005" w14:textId="4286AE54" w:rsidR="009C73C6" w:rsidRDefault="009C73C6" w:rsidP="009C73C6">
      <w:pPr>
        <w:pStyle w:val="Heading2"/>
      </w:pPr>
      <w:bookmarkStart w:id="10" w:name="_Toc132394939"/>
      <w:r>
        <w:t>i9 13900k</w:t>
      </w:r>
      <w:bookmarkEnd w:id="10"/>
    </w:p>
    <w:p w14:paraId="5A150F8A" w14:textId="7FE265C0" w:rsidR="009C73C6" w:rsidRDefault="009C73C6" w:rsidP="009C73C6">
      <w:r>
        <w:t xml:space="preserve">i9 13900k </w:t>
      </w:r>
      <w:r w:rsidR="007726EF">
        <w:t>koristi bazične brzine od 3GHz na svojim performansnim jezgrama te 2.2Ghz na svojim efikasnim jezgrama. Maksimalna turbo frekvencija koju postiže je 5.8GHz.</w:t>
      </w:r>
    </w:p>
    <w:p w14:paraId="75020529" w14:textId="6A3C0C18" w:rsidR="009C73C6" w:rsidRDefault="009C73C6" w:rsidP="009C73C6">
      <w:pPr>
        <w:pStyle w:val="Heading2"/>
      </w:pPr>
      <w:bookmarkStart w:id="11" w:name="_Toc132394940"/>
      <w:r>
        <w:t>Ryzen 7 5800X3D</w:t>
      </w:r>
      <w:bookmarkEnd w:id="11"/>
    </w:p>
    <w:p w14:paraId="0DF3AFB7" w14:textId="58A8B73A" w:rsidR="009C73C6" w:rsidRDefault="009C73C6" w:rsidP="009C73C6">
      <w:r>
        <w:t>Ryzen 7 5800X3D također koristi CISC pristup te x86-64 skup naredbi.</w:t>
      </w:r>
      <w:r w:rsidR="00B6414A">
        <w:br w:type="page"/>
      </w:r>
    </w:p>
    <w:p w14:paraId="04815E3C" w14:textId="43A443C4" w:rsidR="00010094" w:rsidRDefault="00010094" w:rsidP="00010094">
      <w:pPr>
        <w:pStyle w:val="Heading1"/>
        <w:rPr>
          <w:i/>
          <w:iCs/>
        </w:rPr>
      </w:pPr>
      <w:bookmarkStart w:id="12" w:name="_Toc132394941"/>
      <w:r>
        <w:lastRenderedPageBreak/>
        <w:t xml:space="preserve">Broj jezgri </w:t>
      </w:r>
      <w:r>
        <w:rPr>
          <w:i/>
          <w:iCs/>
        </w:rPr>
        <w:t>(engl. core count)</w:t>
      </w:r>
      <w:bookmarkEnd w:id="12"/>
    </w:p>
    <w:p w14:paraId="48B78F09" w14:textId="4F519D90" w:rsidR="00010094" w:rsidRDefault="00010094" w:rsidP="00010094">
      <w:r>
        <w:t>Jezgra je glavna procesorska jedinica koja izvodi aritmetičke i logičke operacije te izvršava instrukcije. Svaka jezgra sastoji se od svojih registara, aritmetičko-logičke jedinice (ALU), kontrolne jedinice (CU), i sabirnica. Broj jezgri je ujedno i jedan od najvažnijih faktora u brzini procesora jer određuje (između ostalog) koliko paralelno stvari procesor može odrađivati u isto vrijeme.</w:t>
      </w:r>
    </w:p>
    <w:p w14:paraId="385EDFCC" w14:textId="2F950512" w:rsidR="00B6414A" w:rsidRDefault="00B6414A" w:rsidP="00B6414A">
      <w:pPr>
        <w:pStyle w:val="Heading2"/>
      </w:pPr>
      <w:bookmarkStart w:id="13" w:name="_Toc132394942"/>
      <w:r>
        <w:t>Alpha 21164</w:t>
      </w:r>
      <w:bookmarkEnd w:id="13"/>
    </w:p>
    <w:p w14:paraId="2B97FF0A" w14:textId="683295AA" w:rsidR="00B6414A" w:rsidRDefault="00B6414A" w:rsidP="00B6414A">
      <w:r>
        <w:t>Alpha 21164 sadrži, kao i većina procesora iz svojeg vremena jednu jezgru.</w:t>
      </w:r>
    </w:p>
    <w:p w14:paraId="7D9526AB" w14:textId="686241B3" w:rsidR="00B6414A" w:rsidRDefault="00B6414A" w:rsidP="00B6414A">
      <w:pPr>
        <w:pStyle w:val="Heading2"/>
      </w:pPr>
      <w:bookmarkStart w:id="14" w:name="_Toc132394943"/>
      <w:r>
        <w:t>Nehalem procesori</w:t>
      </w:r>
      <w:bookmarkEnd w:id="14"/>
    </w:p>
    <w:p w14:paraId="240DBD30" w14:textId="2FFE2498" w:rsidR="00B6414A" w:rsidRDefault="00B6414A" w:rsidP="00B6414A">
      <w:r>
        <w:t>Procesori Nehalem mikroarhitekture sadrže različite broj</w:t>
      </w:r>
      <w:r w:rsidR="000561A2">
        <w:t>eve</w:t>
      </w:r>
      <w:r>
        <w:t xml:space="preserve"> jezgri. </w:t>
      </w:r>
      <w:r w:rsidR="000561A2">
        <w:t>Sve od Celeron čipova s jednom jezgrom do Xeona s osam jezgri.</w:t>
      </w:r>
    </w:p>
    <w:p w14:paraId="6ADB011B" w14:textId="1BA12442" w:rsidR="00A74221" w:rsidRPr="00B6414A" w:rsidRDefault="00A74221" w:rsidP="00A74221">
      <w:pPr>
        <w:pStyle w:val="Heading2"/>
      </w:pPr>
      <w:bookmarkStart w:id="15" w:name="_Toc132394944"/>
      <w:r>
        <w:t>i9 13900k</w:t>
      </w:r>
      <w:bookmarkEnd w:id="15"/>
    </w:p>
    <w:p w14:paraId="60C72A49" w14:textId="7E168872" w:rsidR="009C73C6" w:rsidRDefault="00A74221" w:rsidP="009C73C6">
      <w:r>
        <w:t>i9 13900k ukupno sadrži 24 jezgre od kojih su 8 namijenjene performansama te 16 namijenjene efikasnosti.</w:t>
      </w:r>
    </w:p>
    <w:p w14:paraId="0828F2A0" w14:textId="2D376CC6" w:rsidR="00A74221" w:rsidRDefault="00A74221" w:rsidP="00A74221">
      <w:pPr>
        <w:pStyle w:val="Heading2"/>
      </w:pPr>
      <w:bookmarkStart w:id="16" w:name="_Toc132394945"/>
      <w:r>
        <w:t>Ryzen 7 5800X3D</w:t>
      </w:r>
      <w:bookmarkEnd w:id="16"/>
    </w:p>
    <w:p w14:paraId="59E90476" w14:textId="11E8A29B" w:rsidR="00DF751E" w:rsidRDefault="00A74221" w:rsidP="00A74221">
      <w:r>
        <w:t xml:space="preserve">Ryzen 7 5800X3D </w:t>
      </w:r>
      <w:r w:rsidR="00DF751E">
        <w:t>sadrži</w:t>
      </w:r>
      <w:r>
        <w:t xml:space="preserve"> 8 jezgri.</w:t>
      </w:r>
    </w:p>
    <w:p w14:paraId="24B2C3F7" w14:textId="77777777" w:rsidR="00DF751E" w:rsidRDefault="00DF751E">
      <w:pPr>
        <w:spacing w:line="259" w:lineRule="auto"/>
        <w:jc w:val="left"/>
      </w:pPr>
      <w:r>
        <w:br w:type="page"/>
      </w:r>
    </w:p>
    <w:p w14:paraId="208B0FC4" w14:textId="7035EFB5" w:rsidR="00DF751E" w:rsidRDefault="00DF751E" w:rsidP="00DF751E">
      <w:pPr>
        <w:pStyle w:val="Heading1"/>
        <w:rPr>
          <w:i/>
          <w:iCs/>
        </w:rPr>
      </w:pPr>
      <w:bookmarkStart w:id="17" w:name="_Toc132394946"/>
      <w:r>
        <w:lastRenderedPageBreak/>
        <w:t xml:space="preserve">Priručna memorija </w:t>
      </w:r>
      <w:r w:rsidRPr="00DF751E">
        <w:rPr>
          <w:i/>
          <w:iCs/>
        </w:rPr>
        <w:t>(engl. cache)</w:t>
      </w:r>
      <w:bookmarkEnd w:id="17"/>
    </w:p>
    <w:p w14:paraId="77408E27" w14:textId="6B8BB60F" w:rsidR="00DF751E" w:rsidRDefault="004703DF" w:rsidP="00DF751E">
      <w:r>
        <w:t xml:space="preserve">Priručna memorija je vrsta izrazito brze memorije koja se </w:t>
      </w:r>
      <w:r w:rsidR="009D0DF1">
        <w:t xml:space="preserve">najčešće barem u dijelu </w:t>
      </w:r>
      <w:r>
        <w:t>nalazi na čipu</w:t>
      </w:r>
      <w:r w:rsidR="009D0DF1">
        <w:t>. Koristi se za pohranu često pristupljenih podataka</w:t>
      </w:r>
      <w:r w:rsidR="0070120E">
        <w:t xml:space="preserve"> i instrukcija kako bi im procesor brže pristupio nego da ih dohvaća iz glavne (radne) memorije. Suvremene priručne memorije podijeljene su u razine</w:t>
      </w:r>
      <w:r w:rsidR="00AC76D3">
        <w:rPr>
          <w:rStyle w:val="FootnoteReference"/>
        </w:rPr>
        <w:footnoteReference w:id="1"/>
      </w:r>
      <w:r w:rsidR="003602ED">
        <w:t xml:space="preserve"> (</w:t>
      </w:r>
      <w:r w:rsidR="003602ED" w:rsidRPr="003602ED">
        <w:rPr>
          <w:i/>
          <w:iCs/>
        </w:rPr>
        <w:t>engl. level</w:t>
      </w:r>
      <w:r w:rsidR="003602ED">
        <w:t>)</w:t>
      </w:r>
      <w:r w:rsidR="0070120E">
        <w:t xml:space="preserve"> od kojih je svaka veća, ali i sporija od prošle. Priručna memorija je uvijek malih veličina jer, radi svoje brzine tj. tehnike izrade, izrazito skupa. Priručna memorije je također vrsta statičke memorije.</w:t>
      </w:r>
    </w:p>
    <w:p w14:paraId="7DD7B58E" w14:textId="39A9EDB5" w:rsidR="0070120E" w:rsidRPr="00DF751E" w:rsidRDefault="0070120E" w:rsidP="0070120E">
      <w:pPr>
        <w:pStyle w:val="Heading2"/>
      </w:pPr>
      <w:bookmarkStart w:id="18" w:name="_Toc132394947"/>
      <w:r>
        <w:t>Alpha 21164</w:t>
      </w:r>
      <w:bookmarkEnd w:id="18"/>
    </w:p>
    <w:p w14:paraId="3FFEA95B" w14:textId="688C9A15" w:rsidR="00016EA8" w:rsidRDefault="00975F66" w:rsidP="00016EA8">
      <w:r>
        <w:t xml:space="preserve">Alpha 21164 ima tri </w:t>
      </w:r>
      <w:r w:rsidR="003602ED">
        <w:t>vrste priručne memorije na čipu. L1 priručnu memoriju za podatke, L1 priručno memoriju za instrukcije te L2 priručnu memoriju za oboje.</w:t>
      </w:r>
      <w:r w:rsidR="00731254">
        <w:t xml:space="preserve"> Također postoji i opcija za nadogradivu eksternu L3 priručnu memoriju. Sva priručna memorija na čipu je potpuno statičke 6-tranzistorne CMOS strukture.</w:t>
      </w:r>
    </w:p>
    <w:p w14:paraId="64D6FD3F" w14:textId="7BBDA32A" w:rsidR="00731254" w:rsidRDefault="00731254" w:rsidP="00731254">
      <w:pPr>
        <w:pStyle w:val="Heading2"/>
      </w:pPr>
      <w:bookmarkStart w:id="19" w:name="_Toc132394948"/>
      <w:r>
        <w:t>Nehalem procesori</w:t>
      </w:r>
      <w:bookmarkEnd w:id="19"/>
    </w:p>
    <w:p w14:paraId="74A34294" w14:textId="429E736F" w:rsidR="00731254" w:rsidRDefault="00731254" w:rsidP="00731254">
      <w:r>
        <w:t xml:space="preserve">Od procesora Nehalem </w:t>
      </w:r>
      <w:r w:rsidR="00AC76D3">
        <w:t>mikro arhitekture</w:t>
      </w:r>
      <w:r>
        <w:t xml:space="preserve"> najviše priručne memorije posjeduje Xeon X7560. </w:t>
      </w:r>
      <w:r w:rsidR="00B31157">
        <w:t>12x</w:t>
      </w:r>
      <w:r>
        <w:t xml:space="preserve">32KB L1 memorije za instrukcije te </w:t>
      </w:r>
      <w:r w:rsidR="00B31157">
        <w:t>12x</w:t>
      </w:r>
      <w:r>
        <w:t>32KB L1 memorije za podatke</w:t>
      </w:r>
      <w:r w:rsidR="00B31157">
        <w:t xml:space="preserve"> (32KB po jezgri)</w:t>
      </w:r>
      <w:r>
        <w:t>. Također 6x2MB L2 memorije</w:t>
      </w:r>
      <w:r w:rsidR="00FA62E6">
        <w:t xml:space="preserve"> te 24MB L3 memorije.</w:t>
      </w:r>
    </w:p>
    <w:p w14:paraId="1FA30ADE" w14:textId="31B02299" w:rsidR="00AC76D3" w:rsidRDefault="00AC76D3" w:rsidP="00AC76D3">
      <w:pPr>
        <w:pStyle w:val="Heading2"/>
      </w:pPr>
      <w:bookmarkStart w:id="20" w:name="_Toc132394949"/>
      <w:r>
        <w:t>i9 13900k</w:t>
      </w:r>
      <w:bookmarkEnd w:id="20"/>
    </w:p>
    <w:p w14:paraId="48E0F603" w14:textId="2EC00876" w:rsidR="00AC76D3" w:rsidRDefault="00AC76D3" w:rsidP="00AC76D3">
      <w:r>
        <w:t>i9 13900k ukupno sadrži 2.1MB L1 priručne memorije, 32MB L2 priručne memorije te 36MB L3 priručne memorije.</w:t>
      </w:r>
    </w:p>
    <w:p w14:paraId="50A59276" w14:textId="5C15EF2E" w:rsidR="006E52F3" w:rsidRDefault="006E52F3" w:rsidP="006E52F3">
      <w:pPr>
        <w:pStyle w:val="Heading2"/>
      </w:pPr>
      <w:bookmarkStart w:id="21" w:name="_Toc132394950"/>
      <w:r>
        <w:t>Ryzen 7 5800X3D</w:t>
      </w:r>
      <w:bookmarkEnd w:id="21"/>
    </w:p>
    <w:p w14:paraId="2CA805BA" w14:textId="762040F2" w:rsidR="006E52F3" w:rsidRPr="006E52F3" w:rsidRDefault="006E52F3" w:rsidP="006E52F3">
      <w:r>
        <w:t>Ryzen 7 5800X3D sadrži 512KB L1 priručne memorije, 4MB L2 priručne memorije te velikih 96MB L3 priručne memorije. Ovdje je bitno zamijetiti kako je glavna karakteristika Ryzen 7 5800X3D vertikalno posložena L3 priručna memorija, kako bi se ne samo povećala veličina priručne memorije, već i smanjila čekanja i kašnjenja prijenosa podataka između priručne memorije i procesora.</w:t>
      </w:r>
    </w:p>
    <w:p w14:paraId="7EAC5754" w14:textId="33C31C33" w:rsidR="0056520B" w:rsidRDefault="0056520B" w:rsidP="0056520B">
      <w:pPr>
        <w:pStyle w:val="Heading1"/>
      </w:pPr>
      <w:bookmarkStart w:id="22" w:name="_Toc132394951"/>
      <w:r>
        <w:lastRenderedPageBreak/>
        <w:t>Višedretvenost</w:t>
      </w:r>
      <w:bookmarkEnd w:id="22"/>
    </w:p>
    <w:p w14:paraId="2B6E89CE" w14:textId="45B68EA3" w:rsidR="00DB2907" w:rsidRDefault="0056520B" w:rsidP="0056520B">
      <w:r>
        <w:t xml:space="preserve">Moderna višedretvenost predstavlja mogućnost procesora za paralelno izvršavanje instrukcija. </w:t>
      </w:r>
      <w:r w:rsidR="00385A8A">
        <w:t>Svaka dretva(nit) ima svoj stog i programsko brojilo no dijeli resurse poput memorije.</w:t>
      </w:r>
      <w:r w:rsidR="00DB2907">
        <w:t xml:space="preserve"> Najpoznatiji moderni pristupi višedretvenosti su Intel Hyper-threading Technology (HTT) te Simultaneous Multi-Threading (SMT)</w:t>
      </w:r>
      <w:r w:rsidR="007A31CB">
        <w:t>.</w:t>
      </w:r>
    </w:p>
    <w:p w14:paraId="55CC7278" w14:textId="35B2BA4D" w:rsidR="007A31CB" w:rsidRPr="00DF751E" w:rsidRDefault="007A31CB" w:rsidP="007A31CB">
      <w:pPr>
        <w:pStyle w:val="Heading2"/>
      </w:pPr>
      <w:bookmarkStart w:id="23" w:name="_Toc132394952"/>
      <w:r>
        <w:t>Alpha 21164</w:t>
      </w:r>
      <w:bookmarkEnd w:id="23"/>
    </w:p>
    <w:p w14:paraId="648D17C5" w14:textId="2D6C9FF1" w:rsidR="007A31CB" w:rsidRDefault="007A31CB" w:rsidP="007A31CB">
      <w:r>
        <w:t xml:space="preserve">Alpha 21164 </w:t>
      </w:r>
      <w:r w:rsidR="009410BA">
        <w:t>ne podržava koncepte višedretvenosti</w:t>
      </w:r>
      <w:r w:rsidR="00FF5ECF">
        <w:t xml:space="preserve"> ni </w:t>
      </w:r>
      <w:r w:rsidR="00FF5ECF" w:rsidRPr="00FF5ECF">
        <w:rPr>
          <w:i/>
          <w:iCs/>
        </w:rPr>
        <w:t>out-of-order</w:t>
      </w:r>
      <w:r w:rsidR="00FF5ECF">
        <w:t xml:space="preserve"> izvršavanje instrukcija</w:t>
      </w:r>
      <w:r w:rsidR="009410BA">
        <w:t xml:space="preserve">, ali budući da se bazira na RISC arhitekturi dozvoljava efekte poput </w:t>
      </w:r>
      <w:r w:rsidR="009410BA" w:rsidRPr="009410BA">
        <w:rPr>
          <w:i/>
          <w:iCs/>
        </w:rPr>
        <w:t>pipelining</w:t>
      </w:r>
      <w:r w:rsidR="009410BA">
        <w:t>-a.</w:t>
      </w:r>
    </w:p>
    <w:p w14:paraId="06144BFB" w14:textId="59CE8697" w:rsidR="009410BA" w:rsidRDefault="009410BA" w:rsidP="009410BA">
      <w:pPr>
        <w:pStyle w:val="Heading2"/>
      </w:pPr>
      <w:bookmarkStart w:id="24" w:name="_Toc132394953"/>
      <w:r>
        <w:t>Nehalem procesori</w:t>
      </w:r>
      <w:bookmarkEnd w:id="24"/>
    </w:p>
    <w:p w14:paraId="13D5D2AF" w14:textId="1DF56C28" w:rsidR="007A31CB" w:rsidRDefault="009410BA" w:rsidP="007A31CB">
      <w:r>
        <w:t>Procesori Nehalem mikroarhitekture podržavaju HT tehnologiju te stoga i većina njih za svaku jezgru ima po 2 dodijeljene dretve.</w:t>
      </w:r>
    </w:p>
    <w:p w14:paraId="0D004F8E" w14:textId="09AE4FE4" w:rsidR="007A31CB" w:rsidRDefault="007A31CB" w:rsidP="007A31CB">
      <w:pPr>
        <w:pStyle w:val="Heading2"/>
      </w:pPr>
      <w:bookmarkStart w:id="25" w:name="_Toc132394954"/>
      <w:r>
        <w:t>i9 13900k</w:t>
      </w:r>
      <w:bookmarkEnd w:id="25"/>
    </w:p>
    <w:p w14:paraId="5FF8B51A" w14:textId="67465880" w:rsidR="007A31CB" w:rsidRDefault="007A31CB" w:rsidP="007A31CB">
      <w:r>
        <w:t xml:space="preserve">i9 13900k </w:t>
      </w:r>
      <w:r w:rsidR="00FF5ECF">
        <w:t>također koristi Intel HT tehnologiju te stoga također ima 2 dretve po performirajućoj jezgri i 1 po efikasnoj (ukupno 32 dretve).</w:t>
      </w:r>
    </w:p>
    <w:p w14:paraId="6348A153" w14:textId="1BE91D17" w:rsidR="007A31CB" w:rsidRDefault="007A31CB" w:rsidP="007A31CB">
      <w:pPr>
        <w:pStyle w:val="Heading2"/>
      </w:pPr>
      <w:bookmarkStart w:id="26" w:name="_Toc132394955"/>
      <w:r>
        <w:t>Ryzen 7 5800X3D</w:t>
      </w:r>
      <w:bookmarkEnd w:id="26"/>
    </w:p>
    <w:p w14:paraId="3940289A" w14:textId="3687F69C" w:rsidR="00721D5E" w:rsidRDefault="007A31CB" w:rsidP="007A31CB">
      <w:r>
        <w:t>Ryzen 7 5800X3D</w:t>
      </w:r>
      <w:r w:rsidR="00FF5ECF">
        <w:t xml:space="preserve"> koristi SMT koji radi na sličan princip kao Intel HTT. Stoga također za svaku fizičku jezgru ima 2 dretve.</w:t>
      </w:r>
    </w:p>
    <w:p w14:paraId="190C9B23" w14:textId="77777777" w:rsidR="00721D5E" w:rsidRDefault="00721D5E">
      <w:pPr>
        <w:spacing w:line="259" w:lineRule="auto"/>
        <w:jc w:val="left"/>
      </w:pPr>
      <w:r>
        <w:br w:type="page"/>
      </w:r>
    </w:p>
    <w:p w14:paraId="04651FF7" w14:textId="77BF8751" w:rsidR="00721D5E" w:rsidRDefault="00721D5E" w:rsidP="00721D5E">
      <w:pPr>
        <w:pStyle w:val="Heading1"/>
        <w:rPr>
          <w:i/>
          <w:iCs/>
        </w:rPr>
      </w:pPr>
      <w:bookmarkStart w:id="27" w:name="_Toc132394956"/>
      <w:r>
        <w:lastRenderedPageBreak/>
        <w:t>Maksimalna količina topline (</w:t>
      </w:r>
      <w:r>
        <w:rPr>
          <w:i/>
          <w:iCs/>
        </w:rPr>
        <w:t>engl. Thermal design power)</w:t>
      </w:r>
      <w:bookmarkEnd w:id="27"/>
    </w:p>
    <w:p w14:paraId="06BA7701" w14:textId="1C8EC690" w:rsidR="00721D5E" w:rsidRDefault="00721D5E" w:rsidP="00721D5E">
      <w:r>
        <w:t>Maksimalna količina topline [TDP] izražava maksimalnu količinu topline koju čip može otpustiti. Najčešće se mjeri u vatama [W]. TDP od 30w može se ohladiti ventilatorom ili pasivnim hladnjakom, no komponente s većim TDP-om trebaju znatno naprednije sustave hlađenja.</w:t>
      </w:r>
    </w:p>
    <w:p w14:paraId="577C49E2" w14:textId="42BA0252" w:rsidR="00721D5E" w:rsidRPr="00DF751E" w:rsidRDefault="00721D5E" w:rsidP="00721D5E">
      <w:pPr>
        <w:pStyle w:val="Heading2"/>
      </w:pPr>
      <w:bookmarkStart w:id="28" w:name="_Toc132394957"/>
      <w:r>
        <w:t>Alpha 21164</w:t>
      </w:r>
      <w:bookmarkEnd w:id="28"/>
    </w:p>
    <w:p w14:paraId="562B4110" w14:textId="02CA43A2" w:rsidR="00721D5E" w:rsidRDefault="00721D5E" w:rsidP="00721D5E">
      <w:r>
        <w:t xml:space="preserve">Alpha 21164 </w:t>
      </w:r>
      <w:r>
        <w:t xml:space="preserve">procesori imaju TDP od 26W do 35W. </w:t>
      </w:r>
    </w:p>
    <w:p w14:paraId="546BD41C" w14:textId="18F6A59B" w:rsidR="00721D5E" w:rsidRDefault="00721D5E" w:rsidP="00721D5E">
      <w:pPr>
        <w:pStyle w:val="Heading2"/>
      </w:pPr>
      <w:bookmarkStart w:id="29" w:name="_Toc132394958"/>
      <w:r>
        <w:t>Nehalem procesori</w:t>
      </w:r>
      <w:bookmarkEnd w:id="29"/>
    </w:p>
    <w:p w14:paraId="47B51315" w14:textId="026CD080" w:rsidR="00721D5E" w:rsidRDefault="00721D5E" w:rsidP="00721D5E">
      <w:r>
        <w:t xml:space="preserve">Od procesora Nehalem mikro arhitekture </w:t>
      </w:r>
      <w:r>
        <w:t>najmanji TDP ima Celeron P1053 a najveći i7 serija iznad i7 920 te Xeon serija sa 130W.</w:t>
      </w:r>
    </w:p>
    <w:p w14:paraId="08A9EF77" w14:textId="77BFCE7D" w:rsidR="00721D5E" w:rsidRDefault="00721D5E" w:rsidP="00721D5E">
      <w:pPr>
        <w:pStyle w:val="Heading2"/>
      </w:pPr>
      <w:bookmarkStart w:id="30" w:name="_Toc132394959"/>
      <w:r>
        <w:t>i9 13900k</w:t>
      </w:r>
      <w:bookmarkEnd w:id="30"/>
    </w:p>
    <w:p w14:paraId="7A544BBE" w14:textId="30DF7F12" w:rsidR="00721D5E" w:rsidRDefault="00721D5E" w:rsidP="00721D5E">
      <w:r>
        <w:t xml:space="preserve">i9 13900k </w:t>
      </w:r>
      <w:r w:rsidR="00EC1609">
        <w:t>ima minimalni TDP od 125W te maksimalni od 253W ukoliko rade sve jezgre pri turbo brzinama.</w:t>
      </w:r>
    </w:p>
    <w:p w14:paraId="0EEABBFA" w14:textId="23FA6E97" w:rsidR="00721D5E" w:rsidRDefault="00721D5E" w:rsidP="00721D5E">
      <w:pPr>
        <w:pStyle w:val="Heading2"/>
      </w:pPr>
      <w:bookmarkStart w:id="31" w:name="_Toc132394960"/>
      <w:r>
        <w:t>Ryzen 7 5800X3D</w:t>
      </w:r>
      <w:bookmarkEnd w:id="31"/>
    </w:p>
    <w:p w14:paraId="5E3A1459" w14:textId="656F12EE" w:rsidR="00E82D5F" w:rsidRDefault="00721D5E" w:rsidP="00721D5E">
      <w:r>
        <w:t>Ryzen 7 5800X3D</w:t>
      </w:r>
      <w:r w:rsidR="00EC1609">
        <w:t xml:space="preserve"> ima minimalni TDP od 105W te maksimalni od 142W ukoliko sve jezgre rade pri turbo brzinama.</w:t>
      </w:r>
    </w:p>
    <w:p w14:paraId="71362CDE" w14:textId="77777777" w:rsidR="00E82D5F" w:rsidRDefault="00E82D5F">
      <w:pPr>
        <w:spacing w:line="259" w:lineRule="auto"/>
        <w:jc w:val="left"/>
      </w:pPr>
      <w:r>
        <w:br w:type="page"/>
      </w:r>
    </w:p>
    <w:p w14:paraId="7E0A1FB3" w14:textId="4AC8F809" w:rsidR="00721D5E" w:rsidRDefault="00E82D5F" w:rsidP="00E82D5F">
      <w:pPr>
        <w:pStyle w:val="Heading1"/>
      </w:pPr>
      <w:bookmarkStart w:id="32" w:name="_Toc132394961"/>
      <w:r>
        <w:lastRenderedPageBreak/>
        <w:t>Proces izrade</w:t>
      </w:r>
      <w:bookmarkEnd w:id="32"/>
    </w:p>
    <w:p w14:paraId="2875F83C" w14:textId="03D65CBD" w:rsidR="00E82D5F" w:rsidRDefault="00E82D5F" w:rsidP="00E82D5F">
      <w:r>
        <w:t>Veličina tranzistora korištena pri procesu izrade određuje koliko električne energije procesor će trošiti, gustoću tranzistora na čipu, generiranu toplinu a također i performanse, budući da manji tranzistori mogu brže mijenjati stanja.</w:t>
      </w:r>
    </w:p>
    <w:p w14:paraId="428F8FCD" w14:textId="051ECC13" w:rsidR="005A0349" w:rsidRPr="00DF751E" w:rsidRDefault="005A0349" w:rsidP="005A0349">
      <w:pPr>
        <w:pStyle w:val="Heading2"/>
      </w:pPr>
      <w:bookmarkStart w:id="33" w:name="_Toc132394962"/>
      <w:r>
        <w:t>Alpha 21164</w:t>
      </w:r>
      <w:bookmarkEnd w:id="33"/>
    </w:p>
    <w:p w14:paraId="188C75F4" w14:textId="42005B4E" w:rsidR="005A0349" w:rsidRDefault="005A0349" w:rsidP="005A0349">
      <w:r>
        <w:t xml:space="preserve">Alpha 21164 </w:t>
      </w:r>
      <w:r>
        <w:t>rađen je na proizvodnom procesu veličine tranzistora od 500nm.</w:t>
      </w:r>
      <w:r>
        <w:t xml:space="preserve"> </w:t>
      </w:r>
    </w:p>
    <w:p w14:paraId="5F95DA3F" w14:textId="314CE476" w:rsidR="005A0349" w:rsidRDefault="005A0349" w:rsidP="005A0349">
      <w:pPr>
        <w:pStyle w:val="Heading2"/>
      </w:pPr>
      <w:bookmarkStart w:id="34" w:name="_Toc132394963"/>
      <w:r>
        <w:t>Nehalem procesori</w:t>
      </w:r>
      <w:bookmarkEnd w:id="34"/>
    </w:p>
    <w:p w14:paraId="12E27D1A" w14:textId="32E4CF38" w:rsidR="005A0349" w:rsidRDefault="005A0349" w:rsidP="005A0349">
      <w:r>
        <w:t>Procesori Nehalem mikro arhitekture rađeni su veličinom tranzistora od 45nm.</w:t>
      </w:r>
    </w:p>
    <w:p w14:paraId="15E61C99" w14:textId="7825E6F1" w:rsidR="005A0349" w:rsidRDefault="005A0349" w:rsidP="005A0349">
      <w:pPr>
        <w:pStyle w:val="Heading2"/>
      </w:pPr>
      <w:bookmarkStart w:id="35" w:name="_Toc132394964"/>
      <w:r>
        <w:t>i9 13900k</w:t>
      </w:r>
      <w:bookmarkEnd w:id="35"/>
    </w:p>
    <w:p w14:paraId="37E3DE5E" w14:textId="597D92FD" w:rsidR="005A0349" w:rsidRDefault="005A0349" w:rsidP="005A0349">
      <w:r>
        <w:t xml:space="preserve">i9 13900k </w:t>
      </w:r>
      <w:r>
        <w:t>rađen je veličinom tranzistora 7nm.</w:t>
      </w:r>
    </w:p>
    <w:p w14:paraId="3BD68C3F" w14:textId="6A6CC9FD" w:rsidR="005A0349" w:rsidRDefault="005A0349" w:rsidP="005A0349">
      <w:pPr>
        <w:pStyle w:val="Heading2"/>
      </w:pPr>
      <w:bookmarkStart w:id="36" w:name="_Toc132394965"/>
      <w:r>
        <w:t>Ryzen 7 5800X3D</w:t>
      </w:r>
      <w:bookmarkEnd w:id="36"/>
    </w:p>
    <w:p w14:paraId="30CF2D65" w14:textId="490168D8" w:rsidR="00FD35C1" w:rsidRDefault="005A0349" w:rsidP="005A0349">
      <w:r>
        <w:t xml:space="preserve">Ryzen 7 5800X3D </w:t>
      </w:r>
      <w:r>
        <w:t>rađen je veličinom tranzistora 7nm.</w:t>
      </w:r>
    </w:p>
    <w:p w14:paraId="561FF5AB" w14:textId="77777777" w:rsidR="00FD35C1" w:rsidRDefault="00FD35C1">
      <w:pPr>
        <w:spacing w:line="259" w:lineRule="auto"/>
        <w:jc w:val="left"/>
      </w:pPr>
      <w:r>
        <w:br w:type="page"/>
      </w:r>
    </w:p>
    <w:p w14:paraId="71CFB937" w14:textId="667455EC" w:rsidR="005A0349" w:rsidRDefault="0041121B" w:rsidP="00FD35C1">
      <w:pPr>
        <w:pStyle w:val="Heading1"/>
      </w:pPr>
      <w:bookmarkStart w:id="37" w:name="_Toc132394966"/>
      <w:r>
        <w:lastRenderedPageBreak/>
        <w:t>Integrirana grafička kartica (iGPU)</w:t>
      </w:r>
      <w:bookmarkEnd w:id="37"/>
    </w:p>
    <w:p w14:paraId="440CFFA3" w14:textId="3F240A79" w:rsidR="0041121B" w:rsidRDefault="009978EA" w:rsidP="0041121B">
      <w:r>
        <w:t>Integrirana grafička kartica je vrsta grafičke kartice koja se nalazi unutar procesora te je tipično slabije snage te dijeli resurse s procesorom.</w:t>
      </w:r>
    </w:p>
    <w:p w14:paraId="07ABAD84" w14:textId="77777777" w:rsidR="009978EA" w:rsidRPr="00DF751E" w:rsidRDefault="009978EA" w:rsidP="009978EA">
      <w:pPr>
        <w:pStyle w:val="Heading2"/>
      </w:pPr>
      <w:bookmarkStart w:id="38" w:name="_Toc132394967"/>
      <w:r>
        <w:t>Alpha 21164</w:t>
      </w:r>
      <w:bookmarkEnd w:id="38"/>
    </w:p>
    <w:p w14:paraId="602C6549" w14:textId="63B88AFE" w:rsidR="009978EA" w:rsidRDefault="009978EA" w:rsidP="009978EA">
      <w:r>
        <w:t xml:space="preserve">Alpha 21164 </w:t>
      </w:r>
      <w:r>
        <w:t>ne sadrži nikakav oblik integrirane grafičke kartice.</w:t>
      </w:r>
    </w:p>
    <w:p w14:paraId="22369489" w14:textId="77777777" w:rsidR="009978EA" w:rsidRDefault="009978EA" w:rsidP="009978EA">
      <w:pPr>
        <w:pStyle w:val="Heading2"/>
      </w:pPr>
      <w:bookmarkStart w:id="39" w:name="_Toc132394968"/>
      <w:r>
        <w:t>Nehalem procesori</w:t>
      </w:r>
      <w:bookmarkEnd w:id="39"/>
    </w:p>
    <w:p w14:paraId="22ED1EA4" w14:textId="04D0005D" w:rsidR="009978EA" w:rsidRPr="00CB07BE" w:rsidRDefault="00CB07BE" w:rsidP="009978EA">
      <w:r>
        <w:rPr>
          <w:i/>
          <w:iCs/>
        </w:rPr>
        <w:t>Desktop</w:t>
      </w:r>
      <w:r>
        <w:t xml:space="preserve"> linija procesora Nehalem mikroarhitekture većinom sadrži integrirane grafičke kartice, za razliku od serverske linije.</w:t>
      </w:r>
    </w:p>
    <w:p w14:paraId="7DBD4F5E" w14:textId="77777777" w:rsidR="009978EA" w:rsidRDefault="009978EA" w:rsidP="009978EA">
      <w:pPr>
        <w:pStyle w:val="Heading2"/>
      </w:pPr>
      <w:bookmarkStart w:id="40" w:name="_Toc132394969"/>
      <w:r>
        <w:t>i9 13900k</w:t>
      </w:r>
      <w:bookmarkEnd w:id="40"/>
    </w:p>
    <w:p w14:paraId="629AC886" w14:textId="31957CF7" w:rsidR="009978EA" w:rsidRDefault="009978EA" w:rsidP="009978EA">
      <w:r>
        <w:t xml:space="preserve">i9 13900k </w:t>
      </w:r>
      <w:r w:rsidR="00CB07BE">
        <w:t>sadrži integriranu grafičku karticu, ali postoji i verzija bez (i9 13900KF).</w:t>
      </w:r>
    </w:p>
    <w:p w14:paraId="670BB4CA" w14:textId="77777777" w:rsidR="009978EA" w:rsidRDefault="009978EA" w:rsidP="009978EA">
      <w:pPr>
        <w:pStyle w:val="Heading2"/>
      </w:pPr>
      <w:bookmarkStart w:id="41" w:name="_Toc132394970"/>
      <w:r>
        <w:t>Ryzen 7 5800X3D</w:t>
      </w:r>
      <w:bookmarkEnd w:id="41"/>
    </w:p>
    <w:p w14:paraId="472389BE" w14:textId="206E2C2C" w:rsidR="009978EA" w:rsidRDefault="009978EA" w:rsidP="009978EA">
      <w:r>
        <w:t xml:space="preserve">Ryzen 7 5800X3D </w:t>
      </w:r>
      <w:r w:rsidR="001A7EE2">
        <w:t>sadrži integriranu grafičku karticu.</w:t>
      </w:r>
    </w:p>
    <w:p w14:paraId="39680821" w14:textId="77777777" w:rsidR="009978EA" w:rsidRDefault="009978EA" w:rsidP="009978EA">
      <w:pPr>
        <w:spacing w:line="259" w:lineRule="auto"/>
        <w:jc w:val="left"/>
      </w:pPr>
      <w:r>
        <w:br w:type="page"/>
      </w:r>
    </w:p>
    <w:p w14:paraId="55FFE94E" w14:textId="77777777" w:rsidR="00760D7F" w:rsidRDefault="00760D7F" w:rsidP="00760D7F">
      <w:pPr>
        <w:pStyle w:val="Heading1"/>
      </w:pPr>
      <w:bookmarkStart w:id="42" w:name="_Toc132394971"/>
      <w:r>
        <w:lastRenderedPageBreak/>
        <w:t>Virtualizacija</w:t>
      </w:r>
      <w:bookmarkEnd w:id="42"/>
    </w:p>
    <w:p w14:paraId="7F018A84" w14:textId="77777777" w:rsidR="00760D7F" w:rsidRDefault="00760D7F" w:rsidP="00760D7F">
      <w:r>
        <w:t>Virtualizacija omogućava pokretanje više virtualnih sustava na jednom procesoru. Najpopularnije danas su Intel Virtualization Technology (VT-x) za Intel te AMD Virtualization (AMD-V) za AMD.</w:t>
      </w:r>
    </w:p>
    <w:p w14:paraId="5798C844" w14:textId="77777777" w:rsidR="00C35E4C" w:rsidRPr="00DF751E" w:rsidRDefault="00C35E4C" w:rsidP="00C35E4C">
      <w:pPr>
        <w:pStyle w:val="Heading2"/>
      </w:pPr>
      <w:bookmarkStart w:id="43" w:name="_Toc132394328"/>
      <w:bookmarkStart w:id="44" w:name="_Toc132394972"/>
      <w:r>
        <w:t>Alpha 21164</w:t>
      </w:r>
      <w:bookmarkEnd w:id="43"/>
      <w:bookmarkEnd w:id="44"/>
    </w:p>
    <w:p w14:paraId="1B47C281" w14:textId="625D3273" w:rsidR="00C35E4C" w:rsidRDefault="00C35E4C" w:rsidP="00C35E4C">
      <w:r>
        <w:t xml:space="preserve">Alpha 21164 </w:t>
      </w:r>
      <w:r>
        <w:t>ne sadrži nikakve dodatne funkcionalnosti virtualizacije.</w:t>
      </w:r>
      <w:r>
        <w:t xml:space="preserve"> </w:t>
      </w:r>
    </w:p>
    <w:p w14:paraId="2AFD94A0" w14:textId="77777777" w:rsidR="00C35E4C" w:rsidRDefault="00C35E4C" w:rsidP="00C35E4C">
      <w:pPr>
        <w:pStyle w:val="Heading2"/>
      </w:pPr>
      <w:bookmarkStart w:id="45" w:name="_Toc132394329"/>
      <w:bookmarkStart w:id="46" w:name="_Toc132394973"/>
      <w:r>
        <w:t>Nehalem procesori</w:t>
      </w:r>
      <w:bookmarkEnd w:id="45"/>
      <w:bookmarkEnd w:id="46"/>
    </w:p>
    <w:p w14:paraId="5D3B75B8" w14:textId="7F2EEE04" w:rsidR="00C35E4C" w:rsidRDefault="00C35E4C" w:rsidP="00C35E4C">
      <w:r>
        <w:t xml:space="preserve">Procesori Nehalem mikro arhitekture </w:t>
      </w:r>
      <w:r>
        <w:t>gotovo svi podržavaju Intel VT-x.</w:t>
      </w:r>
    </w:p>
    <w:p w14:paraId="4D200B81" w14:textId="77777777" w:rsidR="00C35E4C" w:rsidRDefault="00C35E4C" w:rsidP="00C35E4C">
      <w:pPr>
        <w:pStyle w:val="Heading2"/>
      </w:pPr>
      <w:bookmarkStart w:id="47" w:name="_Toc132394330"/>
      <w:bookmarkStart w:id="48" w:name="_Toc132394974"/>
      <w:r>
        <w:t>i9 13900k</w:t>
      </w:r>
      <w:bookmarkEnd w:id="47"/>
      <w:bookmarkEnd w:id="48"/>
    </w:p>
    <w:p w14:paraId="616630C6" w14:textId="0EBEA5AB" w:rsidR="00C35E4C" w:rsidRDefault="00C35E4C" w:rsidP="00C35E4C">
      <w:r>
        <w:t xml:space="preserve">i9 13900k </w:t>
      </w:r>
      <w:r>
        <w:t>u potpunosti podržava Intel VT-x.</w:t>
      </w:r>
    </w:p>
    <w:p w14:paraId="2869FEC3" w14:textId="77777777" w:rsidR="00C35E4C" w:rsidRDefault="00C35E4C" w:rsidP="00C35E4C">
      <w:pPr>
        <w:pStyle w:val="Heading2"/>
      </w:pPr>
      <w:bookmarkStart w:id="49" w:name="_Toc132394331"/>
      <w:bookmarkStart w:id="50" w:name="_Toc132394975"/>
      <w:r>
        <w:t>Ryzen 7 5800X3D</w:t>
      </w:r>
      <w:bookmarkEnd w:id="49"/>
      <w:bookmarkEnd w:id="50"/>
    </w:p>
    <w:p w14:paraId="055F48B9" w14:textId="6184641E" w:rsidR="00C35E4C" w:rsidRDefault="00C35E4C" w:rsidP="00C35E4C">
      <w:r>
        <w:t xml:space="preserve">Ryzen 7 5800X3D </w:t>
      </w:r>
      <w:r>
        <w:t>podržava AMD-V.</w:t>
      </w:r>
    </w:p>
    <w:p w14:paraId="2F01C218" w14:textId="77777777" w:rsidR="00C35E4C" w:rsidRDefault="00C35E4C">
      <w:pPr>
        <w:spacing w:line="259" w:lineRule="auto"/>
        <w:jc w:val="left"/>
      </w:pPr>
      <w:r>
        <w:br w:type="page"/>
      </w:r>
    </w:p>
    <w:p w14:paraId="4EBA70C0" w14:textId="42AEF67D" w:rsidR="00C35E4C" w:rsidRDefault="00C35E4C" w:rsidP="00C35E4C">
      <w:pPr>
        <w:pStyle w:val="Heading1"/>
      </w:pPr>
      <w:bookmarkStart w:id="51" w:name="_Toc132394976"/>
      <w:r>
        <w:lastRenderedPageBreak/>
        <w:t>Memorijska podrška</w:t>
      </w:r>
      <w:bookmarkEnd w:id="51"/>
    </w:p>
    <w:p w14:paraId="34ADE6D0" w14:textId="76B34374" w:rsidR="00C35E4C" w:rsidRDefault="00C35E4C" w:rsidP="00C35E4C">
      <w:r>
        <w:t>Vrsta i količina memorije koju procesor podržava utječe na performanse.</w:t>
      </w:r>
    </w:p>
    <w:p w14:paraId="144C208B" w14:textId="77777777" w:rsidR="00C35E4C" w:rsidRPr="00DF751E" w:rsidRDefault="00C35E4C" w:rsidP="00C35E4C">
      <w:pPr>
        <w:pStyle w:val="Heading2"/>
      </w:pPr>
      <w:bookmarkStart w:id="52" w:name="_Toc132394333"/>
      <w:bookmarkStart w:id="53" w:name="_Toc132394977"/>
      <w:r>
        <w:t>Alpha 21164</w:t>
      </w:r>
      <w:bookmarkEnd w:id="52"/>
      <w:bookmarkEnd w:id="53"/>
    </w:p>
    <w:p w14:paraId="478939F4" w14:textId="0B566BC5" w:rsidR="00C35E4C" w:rsidRDefault="00C35E4C" w:rsidP="00C35E4C">
      <w:r>
        <w:t xml:space="preserve">Alpha 21164 </w:t>
      </w:r>
      <w:r w:rsidR="00434800">
        <w:t>podržava razne vrste memorija te je maksimalna količina memorije određena ostalim faktorima poput matične ploče itd.</w:t>
      </w:r>
    </w:p>
    <w:p w14:paraId="76812E16" w14:textId="77777777" w:rsidR="00C35E4C" w:rsidRDefault="00C35E4C" w:rsidP="00C35E4C">
      <w:pPr>
        <w:pStyle w:val="Heading2"/>
      </w:pPr>
      <w:bookmarkStart w:id="54" w:name="_Toc132394334"/>
      <w:bookmarkStart w:id="55" w:name="_Toc132394978"/>
      <w:r>
        <w:t>Nehalem procesori</w:t>
      </w:r>
      <w:bookmarkEnd w:id="54"/>
      <w:bookmarkEnd w:id="55"/>
    </w:p>
    <w:p w14:paraId="54D20A23" w14:textId="15F6A277" w:rsidR="00C35E4C" w:rsidRDefault="00C35E4C" w:rsidP="00C35E4C">
      <w:r>
        <w:t xml:space="preserve">Procesori Nehalem mikro arhitekture </w:t>
      </w:r>
      <w:r w:rsidR="00B2099F">
        <w:t>podržavaju DDR3 memorije u količinama od 2 do 3 pločice (osim zadnje Xeon serije koja može uz SMB-spremnu matičnu ploču podržavati 4 pločice).</w:t>
      </w:r>
    </w:p>
    <w:p w14:paraId="18DBBC34" w14:textId="77777777" w:rsidR="00C35E4C" w:rsidRDefault="00C35E4C" w:rsidP="00C35E4C">
      <w:pPr>
        <w:pStyle w:val="Heading2"/>
      </w:pPr>
      <w:bookmarkStart w:id="56" w:name="_Toc132394335"/>
      <w:bookmarkStart w:id="57" w:name="_Toc132394979"/>
      <w:r>
        <w:t>i9 13900k</w:t>
      </w:r>
      <w:bookmarkEnd w:id="56"/>
      <w:bookmarkEnd w:id="57"/>
    </w:p>
    <w:p w14:paraId="40CFE86A" w14:textId="100A9C44" w:rsidR="00C35E4C" w:rsidRDefault="00C35E4C" w:rsidP="00C35E4C">
      <w:r>
        <w:t xml:space="preserve">i9 13900k </w:t>
      </w:r>
      <w:r w:rsidR="00C15346">
        <w:t>podržava DDR4 i DDR5 memorije uz maksimalnu količinu od 128GB do 2 memorijska kanala.</w:t>
      </w:r>
    </w:p>
    <w:p w14:paraId="0313F5F7" w14:textId="77777777" w:rsidR="00C35E4C" w:rsidRDefault="00C35E4C" w:rsidP="00C35E4C">
      <w:pPr>
        <w:pStyle w:val="Heading2"/>
      </w:pPr>
      <w:bookmarkStart w:id="58" w:name="_Toc132394980"/>
      <w:r>
        <w:t>Ryzen 7 5800X3D</w:t>
      </w:r>
      <w:bookmarkEnd w:id="58"/>
    </w:p>
    <w:p w14:paraId="2FCFB4D6" w14:textId="753BEADD" w:rsidR="00C35E4C" w:rsidRDefault="00C35E4C" w:rsidP="00C35E4C">
      <w:r>
        <w:t xml:space="preserve">Ryzen 7 5800X3D </w:t>
      </w:r>
      <w:r w:rsidR="00C15346">
        <w:t>podržava DDR4 memorije uz maksimalnu količinu od 128GB do 2 memorijska kanala.</w:t>
      </w:r>
    </w:p>
    <w:p w14:paraId="1F2BDFEC" w14:textId="7D0F6E81" w:rsidR="006D27A8" w:rsidRDefault="00C35E4C" w:rsidP="00C71689">
      <w:pPr>
        <w:spacing w:line="259" w:lineRule="auto"/>
        <w:jc w:val="left"/>
      </w:pPr>
      <w:r>
        <w:br w:type="page"/>
      </w:r>
    </w:p>
    <w:p w14:paraId="0F8D660B" w14:textId="27223AEF" w:rsidR="0024202F" w:rsidRDefault="001D6191" w:rsidP="0015503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Popis literature</w:t>
      </w:r>
    </w:p>
    <w:p w14:paraId="524DA0DF" w14:textId="1895DAA2" w:rsidR="0024202F" w:rsidRDefault="0024202F" w:rsidP="00155038">
      <w:pPr>
        <w:rPr>
          <w:sz w:val="28"/>
          <w:szCs w:val="24"/>
        </w:rPr>
      </w:pPr>
      <w:r w:rsidRPr="0024202F">
        <w:rPr>
          <w:sz w:val="28"/>
          <w:szCs w:val="24"/>
        </w:rPr>
        <w:t>[1]</w:t>
      </w:r>
      <w:r>
        <w:rPr>
          <w:sz w:val="28"/>
          <w:szCs w:val="24"/>
        </w:rPr>
        <w:t xml:space="preserve"> </w:t>
      </w:r>
      <w:r w:rsidR="005E496F">
        <w:rPr>
          <w:sz w:val="28"/>
          <w:szCs w:val="24"/>
        </w:rPr>
        <w:t>Digital Equipment Corporation</w:t>
      </w:r>
      <w:r>
        <w:rPr>
          <w:sz w:val="28"/>
          <w:szCs w:val="24"/>
        </w:rPr>
        <w:t>, „</w:t>
      </w:r>
      <w:r w:rsidR="005E496F">
        <w:rPr>
          <w:sz w:val="28"/>
          <w:szCs w:val="24"/>
        </w:rPr>
        <w:t>Alpha 21164 Microprocessor</w:t>
      </w:r>
      <w:r>
        <w:rPr>
          <w:sz w:val="28"/>
          <w:szCs w:val="24"/>
        </w:rPr>
        <w:t>“</w:t>
      </w:r>
    </w:p>
    <w:p w14:paraId="129293B8" w14:textId="43E94052" w:rsidR="00697E91" w:rsidRDefault="00697E91" w:rsidP="00155038">
      <w:pPr>
        <w:rPr>
          <w:sz w:val="28"/>
          <w:szCs w:val="24"/>
        </w:rPr>
      </w:pPr>
      <w:r>
        <w:rPr>
          <w:sz w:val="28"/>
          <w:szCs w:val="24"/>
        </w:rPr>
        <w:t>[2] Wikipedia, „</w:t>
      </w:r>
      <w:hyperlink r:id="rId9" w:history="1">
        <w:r w:rsidRPr="00697E91">
          <w:rPr>
            <w:rStyle w:val="Hyperlink"/>
            <w:sz w:val="28"/>
            <w:szCs w:val="24"/>
          </w:rPr>
          <w:t>Nehalem (microarchitecture)</w:t>
        </w:r>
      </w:hyperlink>
      <w:r>
        <w:rPr>
          <w:sz w:val="28"/>
          <w:szCs w:val="24"/>
        </w:rPr>
        <w:t>“, pristupljeno 14. travnja 2023.</w:t>
      </w:r>
    </w:p>
    <w:p w14:paraId="35745A48" w14:textId="7568C2D2" w:rsidR="0024202F" w:rsidRDefault="0024202F" w:rsidP="00697E91">
      <w:pPr>
        <w:rPr>
          <w:sz w:val="28"/>
          <w:szCs w:val="24"/>
        </w:rPr>
      </w:pPr>
      <w:r>
        <w:rPr>
          <w:sz w:val="28"/>
          <w:szCs w:val="24"/>
        </w:rPr>
        <w:t>[</w:t>
      </w:r>
      <w:r w:rsidR="00697E91">
        <w:rPr>
          <w:sz w:val="28"/>
          <w:szCs w:val="24"/>
        </w:rPr>
        <w:t>3</w:t>
      </w:r>
      <w:r>
        <w:rPr>
          <w:sz w:val="28"/>
          <w:szCs w:val="24"/>
        </w:rPr>
        <w:t>]</w:t>
      </w:r>
      <w:r w:rsidRPr="0024202F">
        <w:t xml:space="preserve"> </w:t>
      </w:r>
      <w:r w:rsidR="00697E91">
        <w:rPr>
          <w:sz w:val="28"/>
          <w:szCs w:val="24"/>
        </w:rPr>
        <w:t>Intel</w:t>
      </w:r>
      <w:r>
        <w:rPr>
          <w:sz w:val="28"/>
          <w:szCs w:val="24"/>
        </w:rPr>
        <w:t>,</w:t>
      </w:r>
      <w:r w:rsidR="00697E91">
        <w:rPr>
          <w:sz w:val="28"/>
          <w:szCs w:val="24"/>
        </w:rPr>
        <w:t xml:space="preserve"> „Core i9 13900K data sheet“</w:t>
      </w:r>
    </w:p>
    <w:p w14:paraId="43FCDA58" w14:textId="20210F41" w:rsidR="0024202F" w:rsidRDefault="0024202F" w:rsidP="00155038">
      <w:pPr>
        <w:rPr>
          <w:sz w:val="28"/>
          <w:szCs w:val="24"/>
        </w:rPr>
      </w:pPr>
      <w:r>
        <w:rPr>
          <w:sz w:val="28"/>
          <w:szCs w:val="24"/>
        </w:rPr>
        <w:t>[</w:t>
      </w:r>
      <w:r w:rsidR="00697E91">
        <w:rPr>
          <w:sz w:val="28"/>
          <w:szCs w:val="24"/>
        </w:rPr>
        <w:t>4</w:t>
      </w:r>
      <w:r>
        <w:rPr>
          <w:sz w:val="28"/>
          <w:szCs w:val="24"/>
        </w:rPr>
        <w:t xml:space="preserve">] </w:t>
      </w:r>
      <w:r w:rsidR="00697E91">
        <w:rPr>
          <w:sz w:val="28"/>
          <w:szCs w:val="24"/>
        </w:rPr>
        <w:t>AMD, „Ryzen 7 5800X3D data sheet“</w:t>
      </w:r>
    </w:p>
    <w:p w14:paraId="4D49412B" w14:textId="77777777" w:rsidR="00697E91" w:rsidRPr="0024202F" w:rsidRDefault="00697E91" w:rsidP="00155038">
      <w:pPr>
        <w:rPr>
          <w:sz w:val="28"/>
          <w:szCs w:val="24"/>
        </w:rPr>
      </w:pPr>
    </w:p>
    <w:sectPr w:rsidR="00697E91" w:rsidRPr="0024202F" w:rsidSect="004063FF">
      <w:headerReference w:type="default" r:id="rId10"/>
      <w:pgSz w:w="12240" w:h="15840"/>
      <w:pgMar w:top="1701" w:right="1701" w:bottom="1701" w:left="1985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3E13" w14:textId="77777777" w:rsidR="00406500" w:rsidRDefault="00406500" w:rsidP="00DD4573">
      <w:pPr>
        <w:spacing w:after="0" w:line="240" w:lineRule="auto"/>
      </w:pPr>
      <w:r>
        <w:separator/>
      </w:r>
    </w:p>
  </w:endnote>
  <w:endnote w:type="continuationSeparator" w:id="0">
    <w:p w14:paraId="239415A7" w14:textId="77777777" w:rsidR="00406500" w:rsidRDefault="00406500" w:rsidP="00DD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59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EC56A" w14:textId="58E40A6C" w:rsidR="00C71689" w:rsidRDefault="00C716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9E5766" w14:textId="77777777" w:rsidR="00E33A78" w:rsidRDefault="00E3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D512" w14:textId="77777777" w:rsidR="00406500" w:rsidRDefault="00406500" w:rsidP="00DD4573">
      <w:pPr>
        <w:spacing w:after="0" w:line="240" w:lineRule="auto"/>
      </w:pPr>
      <w:r>
        <w:separator/>
      </w:r>
    </w:p>
  </w:footnote>
  <w:footnote w:type="continuationSeparator" w:id="0">
    <w:p w14:paraId="35CC2642" w14:textId="77777777" w:rsidR="00406500" w:rsidRDefault="00406500" w:rsidP="00DD4573">
      <w:pPr>
        <w:spacing w:after="0" w:line="240" w:lineRule="auto"/>
      </w:pPr>
      <w:r>
        <w:continuationSeparator/>
      </w:r>
    </w:p>
  </w:footnote>
  <w:footnote w:id="1">
    <w:p w14:paraId="69D4527C" w14:textId="46F37186" w:rsidR="00AC76D3" w:rsidRPr="00AC76D3" w:rsidRDefault="00AC76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Razine priručne memorije kreću se od 1(najbrže i najmanje) do n (najčešće 3) (najsporije i najmanje). Označavaju se slovima L1, L2, L3…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10DF" w14:textId="77777777" w:rsidR="00F34CD5" w:rsidRDefault="00F34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F62"/>
    <w:multiLevelType w:val="hybridMultilevel"/>
    <w:tmpl w:val="605C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A83"/>
    <w:multiLevelType w:val="multilevel"/>
    <w:tmpl w:val="7A688EF2"/>
    <w:lvl w:ilvl="0">
      <w:start w:val="1"/>
      <w:numFmt w:val="decimal"/>
      <w:pStyle w:val="Heading1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47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5114F"/>
    <w:multiLevelType w:val="hybridMultilevel"/>
    <w:tmpl w:val="4EAA3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F23D9"/>
    <w:multiLevelType w:val="hybridMultilevel"/>
    <w:tmpl w:val="68B8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76654"/>
    <w:multiLevelType w:val="hybridMultilevel"/>
    <w:tmpl w:val="A336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9539D"/>
    <w:multiLevelType w:val="hybridMultilevel"/>
    <w:tmpl w:val="FDCE826C"/>
    <w:lvl w:ilvl="0" w:tplc="211C8A9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1EB3"/>
    <w:multiLevelType w:val="hybridMultilevel"/>
    <w:tmpl w:val="CABC0E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4A6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B71093"/>
    <w:multiLevelType w:val="hybridMultilevel"/>
    <w:tmpl w:val="232E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20589">
    <w:abstractNumId w:val="7"/>
  </w:num>
  <w:num w:numId="2" w16cid:durableId="1406876939">
    <w:abstractNumId w:val="1"/>
  </w:num>
  <w:num w:numId="3" w16cid:durableId="175459547">
    <w:abstractNumId w:val="3"/>
  </w:num>
  <w:num w:numId="4" w16cid:durableId="1158962989">
    <w:abstractNumId w:val="8"/>
  </w:num>
  <w:num w:numId="5" w16cid:durableId="592397695">
    <w:abstractNumId w:val="6"/>
  </w:num>
  <w:num w:numId="6" w16cid:durableId="1548835123">
    <w:abstractNumId w:val="5"/>
  </w:num>
  <w:num w:numId="7" w16cid:durableId="295333582">
    <w:abstractNumId w:val="0"/>
  </w:num>
  <w:num w:numId="8" w16cid:durableId="1738163775">
    <w:abstractNumId w:val="2"/>
  </w:num>
  <w:num w:numId="9" w16cid:durableId="4830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C7"/>
    <w:rsid w:val="00000C5F"/>
    <w:rsid w:val="00010094"/>
    <w:rsid w:val="00010AC3"/>
    <w:rsid w:val="00016EA8"/>
    <w:rsid w:val="000322F6"/>
    <w:rsid w:val="00037435"/>
    <w:rsid w:val="000561A2"/>
    <w:rsid w:val="000654BA"/>
    <w:rsid w:val="00072DB6"/>
    <w:rsid w:val="00086DBF"/>
    <w:rsid w:val="00090188"/>
    <w:rsid w:val="000B3668"/>
    <w:rsid w:val="000E172C"/>
    <w:rsid w:val="000E4828"/>
    <w:rsid w:val="000E7E68"/>
    <w:rsid w:val="000F07B5"/>
    <w:rsid w:val="000F0EB1"/>
    <w:rsid w:val="000F4153"/>
    <w:rsid w:val="00101801"/>
    <w:rsid w:val="00102E1B"/>
    <w:rsid w:val="00112553"/>
    <w:rsid w:val="00121489"/>
    <w:rsid w:val="00135405"/>
    <w:rsid w:val="001354DE"/>
    <w:rsid w:val="00137645"/>
    <w:rsid w:val="001376BD"/>
    <w:rsid w:val="00155038"/>
    <w:rsid w:val="001605A1"/>
    <w:rsid w:val="00164BDD"/>
    <w:rsid w:val="00171DF7"/>
    <w:rsid w:val="001745E8"/>
    <w:rsid w:val="00175A24"/>
    <w:rsid w:val="00177FC8"/>
    <w:rsid w:val="00182471"/>
    <w:rsid w:val="001A7C55"/>
    <w:rsid w:val="001A7EE2"/>
    <w:rsid w:val="001D2B22"/>
    <w:rsid w:val="001D4A71"/>
    <w:rsid w:val="001D6191"/>
    <w:rsid w:val="001E3F37"/>
    <w:rsid w:val="00200073"/>
    <w:rsid w:val="002138EC"/>
    <w:rsid w:val="00214E1A"/>
    <w:rsid w:val="0024202F"/>
    <w:rsid w:val="0025050C"/>
    <w:rsid w:val="00277320"/>
    <w:rsid w:val="00283D91"/>
    <w:rsid w:val="002940CF"/>
    <w:rsid w:val="0029472F"/>
    <w:rsid w:val="002973F5"/>
    <w:rsid w:val="002A27DB"/>
    <w:rsid w:val="002B207C"/>
    <w:rsid w:val="002B3749"/>
    <w:rsid w:val="002B7D73"/>
    <w:rsid w:val="002C045C"/>
    <w:rsid w:val="002C71C7"/>
    <w:rsid w:val="002C77D8"/>
    <w:rsid w:val="002D03E8"/>
    <w:rsid w:val="002E07FE"/>
    <w:rsid w:val="002E3F94"/>
    <w:rsid w:val="002E70CA"/>
    <w:rsid w:val="002F5988"/>
    <w:rsid w:val="003048EF"/>
    <w:rsid w:val="00310A7C"/>
    <w:rsid w:val="00311B65"/>
    <w:rsid w:val="00315FBA"/>
    <w:rsid w:val="0031625F"/>
    <w:rsid w:val="003205CB"/>
    <w:rsid w:val="00351899"/>
    <w:rsid w:val="00355751"/>
    <w:rsid w:val="003602ED"/>
    <w:rsid w:val="0037036E"/>
    <w:rsid w:val="00385A8A"/>
    <w:rsid w:val="00386448"/>
    <w:rsid w:val="0039286D"/>
    <w:rsid w:val="00397882"/>
    <w:rsid w:val="003A04B8"/>
    <w:rsid w:val="003A2E18"/>
    <w:rsid w:val="003A7071"/>
    <w:rsid w:val="003B4046"/>
    <w:rsid w:val="003C41B5"/>
    <w:rsid w:val="003C45E3"/>
    <w:rsid w:val="003D247C"/>
    <w:rsid w:val="003E5A24"/>
    <w:rsid w:val="0040132F"/>
    <w:rsid w:val="004063FF"/>
    <w:rsid w:val="00406500"/>
    <w:rsid w:val="0041121B"/>
    <w:rsid w:val="0041217D"/>
    <w:rsid w:val="004217EF"/>
    <w:rsid w:val="00422BCC"/>
    <w:rsid w:val="00434800"/>
    <w:rsid w:val="00443ADC"/>
    <w:rsid w:val="00453C4A"/>
    <w:rsid w:val="00464F8E"/>
    <w:rsid w:val="004703DF"/>
    <w:rsid w:val="004736C1"/>
    <w:rsid w:val="004840D0"/>
    <w:rsid w:val="004858C2"/>
    <w:rsid w:val="00485FD8"/>
    <w:rsid w:val="00494802"/>
    <w:rsid w:val="004A0BC0"/>
    <w:rsid w:val="004A248D"/>
    <w:rsid w:val="004B0165"/>
    <w:rsid w:val="004B1E7B"/>
    <w:rsid w:val="004C4B8E"/>
    <w:rsid w:val="004E5753"/>
    <w:rsid w:val="00506112"/>
    <w:rsid w:val="00530526"/>
    <w:rsid w:val="005331D0"/>
    <w:rsid w:val="0053582D"/>
    <w:rsid w:val="0054028B"/>
    <w:rsid w:val="00543154"/>
    <w:rsid w:val="00547F9A"/>
    <w:rsid w:val="005528CA"/>
    <w:rsid w:val="0056520B"/>
    <w:rsid w:val="00567E22"/>
    <w:rsid w:val="00572354"/>
    <w:rsid w:val="00576A22"/>
    <w:rsid w:val="005951F9"/>
    <w:rsid w:val="005A0349"/>
    <w:rsid w:val="005A50A9"/>
    <w:rsid w:val="005B11CF"/>
    <w:rsid w:val="005B7412"/>
    <w:rsid w:val="005C40D2"/>
    <w:rsid w:val="005D1815"/>
    <w:rsid w:val="005E496F"/>
    <w:rsid w:val="006067DB"/>
    <w:rsid w:val="0063199A"/>
    <w:rsid w:val="00642C41"/>
    <w:rsid w:val="0064377B"/>
    <w:rsid w:val="00646878"/>
    <w:rsid w:val="00660724"/>
    <w:rsid w:val="0068692D"/>
    <w:rsid w:val="00697E91"/>
    <w:rsid w:val="006A7DC8"/>
    <w:rsid w:val="006B044A"/>
    <w:rsid w:val="006C549F"/>
    <w:rsid w:val="006D27A8"/>
    <w:rsid w:val="006E2A35"/>
    <w:rsid w:val="006E52F3"/>
    <w:rsid w:val="0070120E"/>
    <w:rsid w:val="00721D5E"/>
    <w:rsid w:val="00722CAE"/>
    <w:rsid w:val="00723C23"/>
    <w:rsid w:val="007249D5"/>
    <w:rsid w:val="00726B4C"/>
    <w:rsid w:val="00731254"/>
    <w:rsid w:val="0073292A"/>
    <w:rsid w:val="00760D7F"/>
    <w:rsid w:val="007726EF"/>
    <w:rsid w:val="00773A61"/>
    <w:rsid w:val="00777E1D"/>
    <w:rsid w:val="00784134"/>
    <w:rsid w:val="00791BBD"/>
    <w:rsid w:val="007A0850"/>
    <w:rsid w:val="007A31CB"/>
    <w:rsid w:val="007A3D38"/>
    <w:rsid w:val="007B1E51"/>
    <w:rsid w:val="007B41DE"/>
    <w:rsid w:val="007B4251"/>
    <w:rsid w:val="007B441F"/>
    <w:rsid w:val="007B503F"/>
    <w:rsid w:val="007B6DE3"/>
    <w:rsid w:val="007D0290"/>
    <w:rsid w:val="007D25AF"/>
    <w:rsid w:val="007E3D67"/>
    <w:rsid w:val="007E5D07"/>
    <w:rsid w:val="007E61E2"/>
    <w:rsid w:val="008066F1"/>
    <w:rsid w:val="00814DF9"/>
    <w:rsid w:val="00816BF3"/>
    <w:rsid w:val="00825CCE"/>
    <w:rsid w:val="0084141D"/>
    <w:rsid w:val="00864677"/>
    <w:rsid w:val="00875DF0"/>
    <w:rsid w:val="00883190"/>
    <w:rsid w:val="008B0044"/>
    <w:rsid w:val="008B32D7"/>
    <w:rsid w:val="008C4E45"/>
    <w:rsid w:val="008C57B9"/>
    <w:rsid w:val="008C6CAD"/>
    <w:rsid w:val="008D2082"/>
    <w:rsid w:val="008D5D1F"/>
    <w:rsid w:val="008F4366"/>
    <w:rsid w:val="008F444B"/>
    <w:rsid w:val="009021BE"/>
    <w:rsid w:val="00906666"/>
    <w:rsid w:val="009215E2"/>
    <w:rsid w:val="00924159"/>
    <w:rsid w:val="00924799"/>
    <w:rsid w:val="009410BA"/>
    <w:rsid w:val="00953F0B"/>
    <w:rsid w:val="009634BA"/>
    <w:rsid w:val="00973253"/>
    <w:rsid w:val="00973394"/>
    <w:rsid w:val="009754BB"/>
    <w:rsid w:val="00975F66"/>
    <w:rsid w:val="0098132A"/>
    <w:rsid w:val="00983585"/>
    <w:rsid w:val="0098509E"/>
    <w:rsid w:val="00990CAC"/>
    <w:rsid w:val="009978EA"/>
    <w:rsid w:val="009B6A74"/>
    <w:rsid w:val="009C1328"/>
    <w:rsid w:val="009C5EEF"/>
    <w:rsid w:val="009C73C6"/>
    <w:rsid w:val="009D0DF1"/>
    <w:rsid w:val="009D3528"/>
    <w:rsid w:val="00A05847"/>
    <w:rsid w:val="00A1179E"/>
    <w:rsid w:val="00A20AB8"/>
    <w:rsid w:val="00A5302B"/>
    <w:rsid w:val="00A55A1D"/>
    <w:rsid w:val="00A61074"/>
    <w:rsid w:val="00A6134E"/>
    <w:rsid w:val="00A67611"/>
    <w:rsid w:val="00A74221"/>
    <w:rsid w:val="00A7550D"/>
    <w:rsid w:val="00A813AD"/>
    <w:rsid w:val="00A82E22"/>
    <w:rsid w:val="00A903A3"/>
    <w:rsid w:val="00A958E8"/>
    <w:rsid w:val="00AB0F54"/>
    <w:rsid w:val="00AC56BF"/>
    <w:rsid w:val="00AC76D3"/>
    <w:rsid w:val="00AD0B8F"/>
    <w:rsid w:val="00AD62F3"/>
    <w:rsid w:val="00AF2F7B"/>
    <w:rsid w:val="00AF3554"/>
    <w:rsid w:val="00B07A23"/>
    <w:rsid w:val="00B17D8A"/>
    <w:rsid w:val="00B2099F"/>
    <w:rsid w:val="00B31157"/>
    <w:rsid w:val="00B45A3B"/>
    <w:rsid w:val="00B62A5B"/>
    <w:rsid w:val="00B6414A"/>
    <w:rsid w:val="00B6545C"/>
    <w:rsid w:val="00B722DF"/>
    <w:rsid w:val="00B77D72"/>
    <w:rsid w:val="00B80329"/>
    <w:rsid w:val="00B81564"/>
    <w:rsid w:val="00B82611"/>
    <w:rsid w:val="00B835A4"/>
    <w:rsid w:val="00B86BFC"/>
    <w:rsid w:val="00B95987"/>
    <w:rsid w:val="00BA192E"/>
    <w:rsid w:val="00BA5651"/>
    <w:rsid w:val="00BB2AD3"/>
    <w:rsid w:val="00BB3B54"/>
    <w:rsid w:val="00BC1E78"/>
    <w:rsid w:val="00BC3F74"/>
    <w:rsid w:val="00BE1A8F"/>
    <w:rsid w:val="00BE753D"/>
    <w:rsid w:val="00BF1BBE"/>
    <w:rsid w:val="00BF42A7"/>
    <w:rsid w:val="00C00D7C"/>
    <w:rsid w:val="00C15346"/>
    <w:rsid w:val="00C17486"/>
    <w:rsid w:val="00C33E52"/>
    <w:rsid w:val="00C34276"/>
    <w:rsid w:val="00C35E4C"/>
    <w:rsid w:val="00C511E9"/>
    <w:rsid w:val="00C66684"/>
    <w:rsid w:val="00C71689"/>
    <w:rsid w:val="00C86FF8"/>
    <w:rsid w:val="00C92805"/>
    <w:rsid w:val="00CA0F51"/>
    <w:rsid w:val="00CA1A73"/>
    <w:rsid w:val="00CA3EFD"/>
    <w:rsid w:val="00CB07BE"/>
    <w:rsid w:val="00CB55B1"/>
    <w:rsid w:val="00CB6828"/>
    <w:rsid w:val="00CC6BC9"/>
    <w:rsid w:val="00CD5306"/>
    <w:rsid w:val="00CE119E"/>
    <w:rsid w:val="00D039C7"/>
    <w:rsid w:val="00D4699C"/>
    <w:rsid w:val="00D614BB"/>
    <w:rsid w:val="00D614C8"/>
    <w:rsid w:val="00D77CBF"/>
    <w:rsid w:val="00D82B22"/>
    <w:rsid w:val="00DA32A2"/>
    <w:rsid w:val="00DA75F4"/>
    <w:rsid w:val="00DB2907"/>
    <w:rsid w:val="00DB2A93"/>
    <w:rsid w:val="00DB2BA2"/>
    <w:rsid w:val="00DB7056"/>
    <w:rsid w:val="00DB76DF"/>
    <w:rsid w:val="00DC4AF9"/>
    <w:rsid w:val="00DC6B1F"/>
    <w:rsid w:val="00DD2438"/>
    <w:rsid w:val="00DD4573"/>
    <w:rsid w:val="00DD4C80"/>
    <w:rsid w:val="00DD5B88"/>
    <w:rsid w:val="00DF3E96"/>
    <w:rsid w:val="00DF506A"/>
    <w:rsid w:val="00DF751E"/>
    <w:rsid w:val="00E04F93"/>
    <w:rsid w:val="00E05DDB"/>
    <w:rsid w:val="00E12135"/>
    <w:rsid w:val="00E12777"/>
    <w:rsid w:val="00E20C1C"/>
    <w:rsid w:val="00E2720F"/>
    <w:rsid w:val="00E33A78"/>
    <w:rsid w:val="00E33FCC"/>
    <w:rsid w:val="00E37FA8"/>
    <w:rsid w:val="00E43EE1"/>
    <w:rsid w:val="00E525A8"/>
    <w:rsid w:val="00E60A61"/>
    <w:rsid w:val="00E82D5F"/>
    <w:rsid w:val="00E92DA8"/>
    <w:rsid w:val="00E93CB5"/>
    <w:rsid w:val="00EC1609"/>
    <w:rsid w:val="00EF58B6"/>
    <w:rsid w:val="00EF7954"/>
    <w:rsid w:val="00F10862"/>
    <w:rsid w:val="00F1656D"/>
    <w:rsid w:val="00F32462"/>
    <w:rsid w:val="00F34CD5"/>
    <w:rsid w:val="00F367F6"/>
    <w:rsid w:val="00F65D0A"/>
    <w:rsid w:val="00F8643C"/>
    <w:rsid w:val="00FA3C0F"/>
    <w:rsid w:val="00FA62E6"/>
    <w:rsid w:val="00FA6F1C"/>
    <w:rsid w:val="00FA783A"/>
    <w:rsid w:val="00FB207E"/>
    <w:rsid w:val="00FB4AFF"/>
    <w:rsid w:val="00FB6E00"/>
    <w:rsid w:val="00FC2BB6"/>
    <w:rsid w:val="00FC5902"/>
    <w:rsid w:val="00FD35C1"/>
    <w:rsid w:val="00FD6813"/>
    <w:rsid w:val="00FE6388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214D2"/>
  <w15:docId w15:val="{E0DD42E0-E980-4838-8A3A-C5356335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EA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F3"/>
    <w:pPr>
      <w:keepNext/>
      <w:keepLines/>
      <w:numPr>
        <w:numId w:val="2"/>
      </w:numPr>
      <w:spacing w:before="240" w:after="0"/>
      <w:ind w:left="357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448"/>
    <w:pPr>
      <w:keepNext/>
      <w:keepLines/>
      <w:numPr>
        <w:ilvl w:val="1"/>
        <w:numId w:val="2"/>
      </w:numPr>
      <w:spacing w:before="40" w:after="0"/>
      <w:ind w:left="0" w:firstLine="851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E7B"/>
    <w:pPr>
      <w:keepNext/>
      <w:keepLines/>
      <w:numPr>
        <w:ilvl w:val="2"/>
        <w:numId w:val="2"/>
      </w:numPr>
      <w:spacing w:before="40" w:after="0"/>
      <w:ind w:left="1944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73"/>
    <w:rPr>
      <w:rFonts w:ascii="Arial" w:hAnsi="Arial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D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73"/>
    <w:rPr>
      <w:rFonts w:ascii="Arial" w:hAnsi="Arial"/>
      <w:sz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816BF3"/>
    <w:rPr>
      <w:rFonts w:ascii="Arial" w:eastAsiaTheme="majorEastAsia" w:hAnsi="Arial" w:cstheme="majorBidi"/>
      <w:b/>
      <w:color w:val="000000" w:themeColor="text1"/>
      <w:sz w:val="28"/>
      <w:szCs w:val="32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DA32A2"/>
    <w:pPr>
      <w:spacing w:line="259" w:lineRule="auto"/>
      <w:jc w:val="left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6448"/>
    <w:rPr>
      <w:rFonts w:ascii="Arial" w:eastAsiaTheme="majorEastAsia" w:hAnsi="Arial" w:cstheme="majorBidi"/>
      <w:i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B1E7B"/>
    <w:rPr>
      <w:rFonts w:ascii="Arial" w:eastAsiaTheme="majorEastAsia" w:hAnsi="Arial" w:cstheme="majorBidi"/>
      <w:i/>
      <w:color w:val="000000" w:themeColor="text1"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AF2F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F2F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41"/>
    <w:rPr>
      <w:rFonts w:ascii="Arial" w:hAnsi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42C4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605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722D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722DF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1A7C5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063F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63FF"/>
    <w:rPr>
      <w:rFonts w:eastAsiaTheme="minorEastAsia"/>
      <w:color w:val="5A5A5A" w:themeColor="text1" w:themeTint="A5"/>
      <w:spacing w:val="15"/>
      <w:lang w:val="hr-HR"/>
    </w:rPr>
  </w:style>
  <w:style w:type="paragraph" w:styleId="TableofFigures">
    <w:name w:val="table of figures"/>
    <w:basedOn w:val="Normal"/>
    <w:next w:val="Normal"/>
    <w:uiPriority w:val="99"/>
    <w:unhideWhenUsed/>
    <w:rsid w:val="0024202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1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ehalem_(microarchitectur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Book</b:SourceType>
    <b:Guid>{FF35B91D-A40F-48A6-B102-D8FECEE9DFE2}</b:Guid>
    <b:RefOrder>1</b:RefOrder>
  </b:Source>
</b:Sources>
</file>

<file path=customXml/itemProps1.xml><?xml version="1.0" encoding="utf-8"?>
<ds:datastoreItem xmlns:ds="http://schemas.openxmlformats.org/officeDocument/2006/customXml" ds:itemID="{DE649BC3-6A2B-4D61-AD88-28AA9D31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57</cp:revision>
  <dcterms:created xsi:type="dcterms:W3CDTF">2023-04-09T17:33:00Z</dcterms:created>
  <dcterms:modified xsi:type="dcterms:W3CDTF">2023-04-14T18:03:00Z</dcterms:modified>
</cp:coreProperties>
</file>