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CFEC6" w14:textId="77777777" w:rsidR="0065227E" w:rsidRPr="005644B4" w:rsidRDefault="00C277B5" w:rsidP="00F204D9">
      <w:pPr>
        <w:pStyle w:val="Naslov1"/>
        <w:spacing w:line="288" w:lineRule="auto"/>
      </w:pPr>
      <w:r w:rsidRPr="005644B4">
        <w:t>O Rovinju</w:t>
      </w:r>
    </w:p>
    <w:p w14:paraId="4A26B8E3" w14:textId="77777777" w:rsidR="00C277B5" w:rsidRPr="005644B4" w:rsidRDefault="00C277B5" w:rsidP="00F204D9">
      <w:pPr>
        <w:pStyle w:val="Naslov2"/>
        <w:spacing w:line="288" w:lineRule="auto"/>
      </w:pPr>
      <w:r w:rsidRPr="005644B4">
        <w:t>Povijest</w:t>
      </w:r>
    </w:p>
    <w:p w14:paraId="2FD35FF3" w14:textId="5DC95808" w:rsidR="0064683C" w:rsidRPr="0064683C" w:rsidRDefault="0064683C" w:rsidP="00F204D9">
      <w:pPr>
        <w:keepNext/>
        <w:framePr w:dropCap="drop" w:lines="3" w:wrap="around" w:vAnchor="text" w:hAnchor="text"/>
        <w:spacing w:after="0" w:line="288" w:lineRule="auto"/>
        <w:jc w:val="both"/>
        <w:textAlignment w:val="baseline"/>
        <w:rPr>
          <w:rFonts w:ascii="Times New Roman" w:hAnsi="Times New Roman" w:cs="Times New Roman"/>
          <w:position w:val="-10"/>
          <w:sz w:val="118"/>
          <w:szCs w:val="24"/>
        </w:rPr>
      </w:pPr>
      <w:r w:rsidRPr="0064683C">
        <w:rPr>
          <w:rFonts w:ascii="Times New Roman" w:hAnsi="Times New Roman" w:cs="Times New Roman"/>
          <w:position w:val="-10"/>
          <w:sz w:val="118"/>
          <w:szCs w:val="24"/>
        </w:rPr>
        <w:t>P</w:t>
      </w:r>
    </w:p>
    <w:p w14:paraId="57DB1674" w14:textId="77777777" w:rsidR="0064683C" w:rsidRDefault="00C277B5" w:rsidP="00F204D9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4B4">
        <w:rPr>
          <w:rFonts w:ascii="Times New Roman" w:hAnsi="Times New Roman" w:cs="Times New Roman"/>
          <w:sz w:val="24"/>
          <w:szCs w:val="24"/>
        </w:rPr>
        <w:t xml:space="preserve">rvo </w:t>
      </w:r>
      <w:r w:rsidR="00D85A4C" w:rsidRPr="005644B4">
        <w:rPr>
          <w:rFonts w:ascii="Times New Roman" w:hAnsi="Times New Roman" w:cs="Times New Roman"/>
          <w:sz w:val="24"/>
          <w:szCs w:val="24"/>
        </w:rPr>
        <w:t>s</w:t>
      </w:r>
      <w:r w:rsidRPr="005644B4">
        <w:rPr>
          <w:rFonts w:ascii="Times New Roman" w:hAnsi="Times New Roman" w:cs="Times New Roman"/>
          <w:sz w:val="24"/>
          <w:szCs w:val="24"/>
        </w:rPr>
        <w:t xml:space="preserve">pominjanje Rovinja kao </w:t>
      </w:r>
      <w:proofErr w:type="spellStart"/>
      <w:r w:rsidRPr="005644B4">
        <w:rPr>
          <w:rFonts w:ascii="Times New Roman" w:hAnsi="Times New Roman" w:cs="Times New Roman"/>
          <w:sz w:val="24"/>
          <w:szCs w:val="24"/>
        </w:rPr>
        <w:t>Castrum</w:t>
      </w:r>
      <w:proofErr w:type="spellEnd"/>
      <w:r w:rsidRPr="005644B4">
        <w:rPr>
          <w:rFonts w:ascii="Times New Roman" w:hAnsi="Times New Roman" w:cs="Times New Roman"/>
          <w:sz w:val="24"/>
          <w:szCs w:val="24"/>
        </w:rPr>
        <w:t xml:space="preserve"> Rubini, koliko je poznato, nalazimo u djelu “</w:t>
      </w:r>
      <w:proofErr w:type="spellStart"/>
      <w:r w:rsidRPr="005644B4">
        <w:rPr>
          <w:rFonts w:ascii="Times New Roman" w:hAnsi="Times New Roman" w:cs="Times New Roman"/>
          <w:sz w:val="24"/>
          <w:szCs w:val="24"/>
        </w:rPr>
        <w:t>Cosmographia</w:t>
      </w:r>
      <w:proofErr w:type="spellEnd"/>
      <w:r w:rsidRPr="005644B4">
        <w:rPr>
          <w:rFonts w:ascii="Times New Roman" w:hAnsi="Times New Roman" w:cs="Times New Roman"/>
          <w:sz w:val="24"/>
          <w:szCs w:val="24"/>
        </w:rPr>
        <w:t xml:space="preserve">” ravenskog </w:t>
      </w:r>
      <w:proofErr w:type="spellStart"/>
      <w:r w:rsidRPr="005644B4">
        <w:rPr>
          <w:rFonts w:ascii="Times New Roman" w:hAnsi="Times New Roman" w:cs="Times New Roman"/>
          <w:sz w:val="24"/>
          <w:szCs w:val="24"/>
        </w:rPr>
        <w:t>Anonimusa</w:t>
      </w:r>
      <w:proofErr w:type="spellEnd"/>
      <w:r w:rsidRPr="005644B4">
        <w:rPr>
          <w:rFonts w:ascii="Times New Roman" w:hAnsi="Times New Roman" w:cs="Times New Roman"/>
          <w:sz w:val="24"/>
          <w:szCs w:val="24"/>
        </w:rPr>
        <w:t>. Djelo, iz VII.st., s mnoštvom geografskih podataka koji se odnose na V.st. iz čega rovinjski kroničar Benussi zaključuje da je Rovinj nastao u razdoblju od III. do V.st.</w:t>
      </w:r>
    </w:p>
    <w:p w14:paraId="0665BF1B" w14:textId="60312165" w:rsidR="00C277B5" w:rsidRPr="005644B4" w:rsidRDefault="00C277B5" w:rsidP="00F204D9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4B4">
        <w:rPr>
          <w:rFonts w:ascii="Times New Roman" w:hAnsi="Times New Roman" w:cs="Times New Roman"/>
          <w:sz w:val="24"/>
          <w:szCs w:val="24"/>
        </w:rPr>
        <w:t xml:space="preserve">Okolica današnjeg Rovinja je, prema arheološkim nalazima, bila nastanjena već u prapovijesnom razdoblju – brončanom i željeznom dobu, kada u Istri cvate kultura </w:t>
      </w:r>
      <w:proofErr w:type="spellStart"/>
      <w:r w:rsidRPr="005644B4">
        <w:rPr>
          <w:rFonts w:ascii="Times New Roman" w:hAnsi="Times New Roman" w:cs="Times New Roman"/>
          <w:sz w:val="24"/>
          <w:szCs w:val="24"/>
        </w:rPr>
        <w:t>Histra</w:t>
      </w:r>
      <w:proofErr w:type="spellEnd"/>
      <w:r w:rsidRPr="005644B4">
        <w:rPr>
          <w:rFonts w:ascii="Times New Roman" w:hAnsi="Times New Roman" w:cs="Times New Roman"/>
          <w:sz w:val="24"/>
          <w:szCs w:val="24"/>
        </w:rPr>
        <w:t xml:space="preserve"> koji su tu živjeli i trgovali sa Grcima i </w:t>
      </w:r>
      <w:proofErr w:type="spellStart"/>
      <w:r w:rsidRPr="005644B4">
        <w:rPr>
          <w:rFonts w:ascii="Times New Roman" w:hAnsi="Times New Roman" w:cs="Times New Roman"/>
          <w:sz w:val="24"/>
          <w:szCs w:val="24"/>
        </w:rPr>
        <w:t>Etrušćanima</w:t>
      </w:r>
      <w:proofErr w:type="spellEnd"/>
      <w:r w:rsidRPr="005644B4">
        <w:rPr>
          <w:rFonts w:ascii="Times New Roman" w:hAnsi="Times New Roman" w:cs="Times New Roman"/>
          <w:sz w:val="24"/>
          <w:szCs w:val="24"/>
        </w:rPr>
        <w:t>. Najnoviji slučajni nalazi ukazuju na postojanje života već na prijelazu iz II. u I. milenij  na samom otoku (od 1763. poluotok) na kojem je smješten današnji Rovinj.</w:t>
      </w:r>
    </w:p>
    <w:p w14:paraId="23541283" w14:textId="77777777" w:rsidR="009D63B1" w:rsidRPr="005644B4" w:rsidRDefault="009D63B1" w:rsidP="00F204D9">
      <w:pPr>
        <w:pStyle w:val="Naslov2"/>
        <w:spacing w:line="288" w:lineRule="auto"/>
      </w:pPr>
      <w:r w:rsidRPr="005644B4">
        <w:t>Statistički podaci</w:t>
      </w:r>
    </w:p>
    <w:p w14:paraId="1B47E79F" w14:textId="33BE2BD8" w:rsidR="0064683C" w:rsidRPr="0064683C" w:rsidRDefault="0064683C" w:rsidP="00F204D9">
      <w:pPr>
        <w:keepNext/>
        <w:framePr w:dropCap="drop" w:lines="3" w:wrap="around" w:vAnchor="text" w:hAnchor="text"/>
        <w:spacing w:after="0" w:line="288" w:lineRule="auto"/>
        <w:jc w:val="both"/>
        <w:textAlignment w:val="baseline"/>
        <w:rPr>
          <w:rFonts w:ascii="Times New Roman" w:hAnsi="Times New Roman" w:cs="Times New Roman"/>
          <w:position w:val="-9"/>
          <w:sz w:val="113"/>
          <w:szCs w:val="24"/>
        </w:rPr>
      </w:pPr>
      <w:r w:rsidRPr="0064683C">
        <w:rPr>
          <w:rFonts w:ascii="Times New Roman" w:hAnsi="Times New Roman" w:cs="Times New Roman"/>
          <w:position w:val="-9"/>
          <w:sz w:val="113"/>
          <w:szCs w:val="24"/>
        </w:rPr>
        <w:t>G</w:t>
      </w:r>
    </w:p>
    <w:p w14:paraId="6E03579D" w14:textId="7F427638" w:rsidR="005644B4" w:rsidRPr="005644B4" w:rsidRDefault="009D63B1" w:rsidP="00F204D9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4B4">
        <w:rPr>
          <w:rFonts w:ascii="Times New Roman" w:hAnsi="Times New Roman" w:cs="Times New Roman"/>
          <w:sz w:val="24"/>
          <w:szCs w:val="24"/>
        </w:rPr>
        <w:t>rad Rovinj-Rovigno zauzima površinu od 77,71 km2 što čini 2,76% ukupne površine Istarske županije. Prema službenim podacima Državnog zavoda za statistiku u Rovinju-Rovigno živi 14 294 stanovnika, prosječna gustoća naseljenosti iznosi 180,94 stanovnika/km2</w:t>
      </w:r>
      <w:r w:rsidR="00B752CD" w:rsidRPr="005644B4">
        <w:rPr>
          <w:rFonts w:ascii="Times New Roman" w:hAnsi="Times New Roman" w:cs="Times New Roman"/>
          <w:sz w:val="24"/>
          <w:szCs w:val="24"/>
        </w:rPr>
        <w:t xml:space="preserve">, </w:t>
      </w:r>
      <w:r w:rsidRPr="005644B4">
        <w:rPr>
          <w:rFonts w:ascii="Times New Roman" w:hAnsi="Times New Roman" w:cs="Times New Roman"/>
          <w:sz w:val="24"/>
          <w:szCs w:val="24"/>
        </w:rPr>
        <w:t>što je znatno više od prosjeka Istarske županije, u kojoj se ista kreće na razini od 73,4 stanovnika/km2, odnosno od državnog prosjeka koji je u promatranom razdoblju iznosio 78,8 stanovnika/km2.</w:t>
      </w:r>
    </w:p>
    <w:p w14:paraId="6B56E20F" w14:textId="11451B46" w:rsidR="009D63B1" w:rsidRPr="005644B4" w:rsidRDefault="009D63B1" w:rsidP="00F204D9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4B4">
        <w:rPr>
          <w:rFonts w:ascii="Times New Roman" w:hAnsi="Times New Roman" w:cs="Times New Roman"/>
          <w:sz w:val="24"/>
          <w:szCs w:val="24"/>
        </w:rPr>
        <w:t>Važna je autohtona Talijanska nacionalna zajednica koja ima pravo na zastupljenost i dvojezičnost.</w:t>
      </w:r>
    </w:p>
    <w:p w14:paraId="1E519CFE" w14:textId="07DF8F53" w:rsidR="009D63B1" w:rsidRPr="005644B4" w:rsidRDefault="009D63B1" w:rsidP="00F204D9">
      <w:pPr>
        <w:pStyle w:val="Naslov1"/>
        <w:spacing w:line="288" w:lineRule="auto"/>
      </w:pPr>
      <w:r w:rsidRPr="005644B4">
        <w:t>Znamenitosti</w:t>
      </w:r>
    </w:p>
    <w:p w14:paraId="3AFD10B4" w14:textId="781A26DB" w:rsidR="00C277B5" w:rsidRPr="005644B4" w:rsidRDefault="00C277B5" w:rsidP="00F204D9">
      <w:pPr>
        <w:pStyle w:val="Naslov2"/>
        <w:spacing w:line="288" w:lineRule="auto"/>
      </w:pPr>
      <w:r w:rsidRPr="005644B4">
        <w:t>Kulturne znamenitosti</w:t>
      </w:r>
    </w:p>
    <w:p w14:paraId="148264D4" w14:textId="7ABAF8AD" w:rsidR="0064683C" w:rsidRPr="0064683C" w:rsidRDefault="0064683C" w:rsidP="00F204D9">
      <w:pPr>
        <w:keepNext/>
        <w:framePr w:dropCap="drop" w:lines="3" w:wrap="around" w:vAnchor="text" w:hAnchor="text"/>
        <w:spacing w:after="0" w:line="288" w:lineRule="auto"/>
        <w:textAlignment w:val="baseline"/>
        <w:rPr>
          <w:rFonts w:ascii="Times New Roman" w:hAnsi="Times New Roman" w:cs="Times New Roman"/>
          <w:position w:val="-8"/>
          <w:sz w:val="104"/>
        </w:rPr>
      </w:pPr>
      <w:r w:rsidRPr="0064683C">
        <w:rPr>
          <w:rFonts w:ascii="Times New Roman" w:hAnsi="Times New Roman" w:cs="Times New Roman"/>
          <w:position w:val="-8"/>
          <w:sz w:val="104"/>
        </w:rPr>
        <w:t>S</w:t>
      </w:r>
    </w:p>
    <w:p w14:paraId="137D2FF7" w14:textId="18EA974C" w:rsidR="0064683C" w:rsidRPr="00F204D9" w:rsidRDefault="00C956E0" w:rsidP="00F204D9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>tarogradska jezgra, zaštićena povijesna cjelina (Rješenje o zaštiti doneseno po Konzervatorskom zavodu Rijeka 1963.g.) najčudesniji je i najinteresantniji dio Rovinja.</w:t>
      </w:r>
    </w:p>
    <w:p w14:paraId="6198BD97" w14:textId="39EA58AB" w:rsidR="0064683C" w:rsidRPr="00F204D9" w:rsidRDefault="00C956E0" w:rsidP="00F204D9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 xml:space="preserve">Od sedam gradskih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vratiju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troja su sačuvala svoj prvotni oblik: Vrata Sv. Benedikta (danas Vrata na obali), Vrata pod zidom, s natpisom iz 1590.g. i Vrata Sv. Križa, s gradskim grbom, dok su Vrata stare ribarnice, danas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Balbijev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luk doživjela određene izmjene.</w:t>
      </w:r>
      <w:r w:rsidR="00AB14E1" w:rsidRPr="00F204D9">
        <w:rPr>
          <w:rFonts w:ascii="Times New Roman" w:hAnsi="Times New Roman" w:cs="Times New Roman"/>
          <w:sz w:val="24"/>
          <w:szCs w:val="24"/>
        </w:rPr>
        <w:t xml:space="preserve"> </w:t>
      </w:r>
      <w:r w:rsidRPr="00F204D9">
        <w:rPr>
          <w:rFonts w:ascii="Times New Roman" w:hAnsi="Times New Roman" w:cs="Times New Roman"/>
          <w:sz w:val="24"/>
          <w:szCs w:val="24"/>
        </w:rPr>
        <w:t>S gradskog trga, na mjestu gdje su postojala gradska vrata – Vrata stare ribarnice, ulazimo u stari grad.</w:t>
      </w:r>
    </w:p>
    <w:p w14:paraId="6E587568" w14:textId="77777777" w:rsidR="0064683C" w:rsidRDefault="0064683C" w:rsidP="00F204D9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F304596" w14:textId="77777777" w:rsidR="00C956E0" w:rsidRPr="005644B4" w:rsidRDefault="00C956E0" w:rsidP="00F204D9">
      <w:pPr>
        <w:spacing w:line="288" w:lineRule="auto"/>
        <w:rPr>
          <w:rFonts w:ascii="Times New Roman" w:hAnsi="Times New Roman" w:cs="Times New Roman"/>
        </w:rPr>
      </w:pPr>
    </w:p>
    <w:p w14:paraId="3ECFF98E" w14:textId="77777777" w:rsidR="00C956E0" w:rsidRPr="005644B4" w:rsidRDefault="00CC2444" w:rsidP="00F204D9">
      <w:pPr>
        <w:pStyle w:val="Naslov2"/>
        <w:spacing w:line="288" w:lineRule="auto"/>
      </w:pPr>
      <w:r w:rsidRPr="005644B4">
        <w:t>Prirodne znamenitosti</w:t>
      </w:r>
    </w:p>
    <w:p w14:paraId="4580497C" w14:textId="4D98549E" w:rsidR="0064683C" w:rsidRPr="00F204D9" w:rsidRDefault="0064683C" w:rsidP="00F204D9">
      <w:pPr>
        <w:keepNext/>
        <w:framePr w:dropCap="drop" w:lines="3" w:wrap="around" w:vAnchor="text" w:hAnchor="text"/>
        <w:spacing w:after="0" w:line="288" w:lineRule="auto"/>
        <w:textAlignment w:val="baseline"/>
        <w:rPr>
          <w:rFonts w:ascii="Times New Roman" w:hAnsi="Times New Roman" w:cs="Times New Roman"/>
          <w:position w:val="-10"/>
          <w:sz w:val="144"/>
          <w:szCs w:val="24"/>
        </w:rPr>
      </w:pPr>
      <w:r w:rsidRPr="0064683C">
        <w:rPr>
          <w:rFonts w:ascii="Times New Roman" w:hAnsi="Times New Roman" w:cs="Times New Roman"/>
          <w:position w:val="-10"/>
          <w:sz w:val="109"/>
        </w:rPr>
        <w:t>P</w:t>
      </w:r>
    </w:p>
    <w:p w14:paraId="6A95D2A3" w14:textId="77777777" w:rsidR="0064683C" w:rsidRPr="00F204D9" w:rsidRDefault="00CC2444" w:rsidP="00F204D9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 xml:space="preserve">ark šuma Zlatni Rt nastala je u razdoblju od 1890. do 1910. godine. Grof Georg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Huetteroth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uredio je agrikulturni krajolik u park slobodnog krajobraznog stila unoseći pritom mnoge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egzote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četinjača. Pred kraj uređenja parka grof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Huetteroth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je javno obznanio projekt klimatsko kupališnog centra Cap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Aureo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“Sunčane obale Istre”, koji je trebao postati ekskluzivno ljetovalište. </w:t>
      </w:r>
    </w:p>
    <w:p w14:paraId="47BC6AD9" w14:textId="0C9C7DE1" w:rsidR="00CC2444" w:rsidRPr="00F204D9" w:rsidRDefault="00CC2444" w:rsidP="00F204D9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 xml:space="preserve">Vile za smještaj gostiju trebale su se sagraditi u uvali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lone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, na livadi kod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Škarabe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, uvali kod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Punte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i na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Montauru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>.</w:t>
      </w:r>
      <w:r w:rsidR="00AB14E1" w:rsidRPr="00F204D9">
        <w:rPr>
          <w:rFonts w:ascii="Times New Roman" w:hAnsi="Times New Roman" w:cs="Times New Roman"/>
          <w:sz w:val="24"/>
          <w:szCs w:val="24"/>
        </w:rPr>
        <w:t xml:space="preserve"> </w:t>
      </w:r>
      <w:r w:rsidRPr="00F204D9">
        <w:rPr>
          <w:rFonts w:ascii="Times New Roman" w:hAnsi="Times New Roman" w:cs="Times New Roman"/>
          <w:sz w:val="24"/>
          <w:szCs w:val="24"/>
        </w:rPr>
        <w:t xml:space="preserve">Zahvaljujući uređenju Zlatni rt je postao jedan od najpoznatijih park šuma na Mediteranu, uz bok dubrovačkom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Lokrumu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i monaškom Hamburgu. </w:t>
      </w:r>
    </w:p>
    <w:p w14:paraId="1A5C529F" w14:textId="3C0EC985" w:rsidR="009D63B1" w:rsidRPr="005644B4" w:rsidRDefault="009D63B1" w:rsidP="00F204D9">
      <w:pPr>
        <w:pStyle w:val="Naslov1"/>
        <w:spacing w:line="288" w:lineRule="auto"/>
      </w:pPr>
      <w:r w:rsidRPr="005644B4">
        <w:t>O Gradu</w:t>
      </w:r>
    </w:p>
    <w:p w14:paraId="225BE0C0" w14:textId="268A1535" w:rsidR="00CC2444" w:rsidRPr="005644B4" w:rsidRDefault="00CC2444" w:rsidP="00F204D9">
      <w:pPr>
        <w:pStyle w:val="Naslov2"/>
        <w:spacing w:line="288" w:lineRule="auto"/>
      </w:pPr>
      <w:r w:rsidRPr="005644B4">
        <w:t>Gradska obilježja</w:t>
      </w:r>
    </w:p>
    <w:p w14:paraId="31866FEE" w14:textId="38254F25" w:rsidR="0064683C" w:rsidRPr="0064683C" w:rsidRDefault="0064683C" w:rsidP="00F204D9">
      <w:pPr>
        <w:keepNext/>
        <w:framePr w:dropCap="drop" w:lines="3" w:wrap="around" w:vAnchor="text" w:hAnchor="text"/>
        <w:spacing w:after="0" w:line="288" w:lineRule="auto"/>
        <w:textAlignment w:val="baseline"/>
        <w:rPr>
          <w:rFonts w:ascii="Times New Roman" w:hAnsi="Times New Roman" w:cs="Times New Roman"/>
          <w:position w:val="-8"/>
          <w:sz w:val="104"/>
        </w:rPr>
      </w:pPr>
      <w:r w:rsidRPr="0064683C">
        <w:rPr>
          <w:rFonts w:ascii="Times New Roman" w:hAnsi="Times New Roman" w:cs="Times New Roman"/>
          <w:position w:val="-8"/>
          <w:sz w:val="104"/>
        </w:rPr>
        <w:t>S</w:t>
      </w:r>
    </w:p>
    <w:p w14:paraId="30F7C46B" w14:textId="2ED4E36B" w:rsidR="0064683C" w:rsidRPr="00F204D9" w:rsidRDefault="00CC2444" w:rsidP="00F204D9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 xml:space="preserve">tatut grada Rovinja-Rovigno je osnovni akt usvojen na sjednici Gradskog vijeća 7. listopada 1993. godine, kojim se uređuju osnovna pitanja od značaja za grad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Rovin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>-Rovigno kao jedinice lokalne samouprave.</w:t>
      </w:r>
      <w:r w:rsidR="00AB14E1" w:rsidRPr="00F204D9">
        <w:rPr>
          <w:rFonts w:ascii="Times New Roman" w:hAnsi="Times New Roman" w:cs="Times New Roman"/>
          <w:sz w:val="24"/>
          <w:szCs w:val="24"/>
        </w:rPr>
        <w:t xml:space="preserve"> </w:t>
      </w:r>
      <w:r w:rsidRPr="00F204D9">
        <w:rPr>
          <w:rFonts w:ascii="Times New Roman" w:hAnsi="Times New Roman" w:cs="Times New Roman"/>
          <w:sz w:val="24"/>
          <w:szCs w:val="24"/>
        </w:rPr>
        <w:t xml:space="preserve">Statutom je utvrđeno da je naziv grada je GRAD ROVINJ-ROVIGNO – CITTÀ DI ROVINJ-ROVIGNO sa sjedištem na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Matteottijevom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trgu 2.</w:t>
      </w:r>
    </w:p>
    <w:p w14:paraId="0F7159D1" w14:textId="7F67175A" w:rsidR="00CC2444" w:rsidRPr="00F204D9" w:rsidRDefault="00CC2444" w:rsidP="00F204D9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 xml:space="preserve">Područje grada graniči s općinama Bale, Kanfanar, Sv. </w:t>
      </w:r>
      <w:proofErr w:type="spellStart"/>
      <w:r w:rsidRPr="00F204D9">
        <w:rPr>
          <w:rFonts w:ascii="Times New Roman" w:hAnsi="Times New Roman" w:cs="Times New Roman"/>
          <w:sz w:val="24"/>
          <w:szCs w:val="24"/>
        </w:rPr>
        <w:t>Lovreč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i Vrsar. Grad ima svoj grb i zastavu. U znak poštivanja vjekovne tradicije, 16. rujan, dan zaštitnice grada Sv. Eufemije obilježava se kao Dan grada Rovinja-Rovigno.</w:t>
      </w:r>
    </w:p>
    <w:p w14:paraId="664A3F79" w14:textId="77777777" w:rsidR="009D63B1" w:rsidRPr="005644B4" w:rsidRDefault="009D63B1" w:rsidP="00F204D9">
      <w:pPr>
        <w:pStyle w:val="Naslov2"/>
        <w:spacing w:line="288" w:lineRule="auto"/>
      </w:pPr>
      <w:r w:rsidRPr="005644B4">
        <w:t>Upravljanje gradom</w:t>
      </w:r>
    </w:p>
    <w:p w14:paraId="0F29F007" w14:textId="545D8AD0" w:rsidR="0064683C" w:rsidRPr="0064683C" w:rsidRDefault="0064683C" w:rsidP="00F204D9">
      <w:pPr>
        <w:keepNext/>
        <w:framePr w:dropCap="drop" w:lines="3" w:wrap="around" w:vAnchor="text" w:hAnchor="text"/>
        <w:spacing w:after="0" w:line="288" w:lineRule="auto"/>
        <w:textAlignment w:val="baseline"/>
        <w:rPr>
          <w:rFonts w:ascii="Times New Roman" w:hAnsi="Times New Roman" w:cs="Times New Roman"/>
          <w:position w:val="-8"/>
          <w:sz w:val="104"/>
        </w:rPr>
      </w:pPr>
      <w:r w:rsidRPr="0064683C">
        <w:rPr>
          <w:rFonts w:ascii="Times New Roman" w:hAnsi="Times New Roman" w:cs="Times New Roman"/>
          <w:position w:val="-8"/>
          <w:sz w:val="104"/>
        </w:rPr>
        <w:t>G</w:t>
      </w:r>
    </w:p>
    <w:p w14:paraId="4971E2D8" w14:textId="11CBD957" w:rsidR="009D63B1" w:rsidRPr="00F204D9" w:rsidRDefault="009D63B1" w:rsidP="00F204D9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>radsko vijeće je predstavničko tijelo građana i tijelo lokalne samouprave koje u okviru svojih prava i dužnosti donosi opće akte propisane zakonom i Statutom grada. Gradsko vijeće broji 17 vijećnika čija je funkcija počasna, mandat vijećnika traje 4 godine, a čiji mandat nije obvezujući i nije opoziv.</w:t>
      </w:r>
    </w:p>
    <w:p w14:paraId="311842CD" w14:textId="0D360334" w:rsidR="005060C0" w:rsidRPr="00F204D9" w:rsidRDefault="009D63B1" w:rsidP="00F204D9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>Izvršnu vlast u gradu Rovinju-Rovigno obavlja gradonačelnik, koji ima dva zamjenika, od kojih je najmanje jedan pripadnik talijanske nacionalne zajednice. Gradonačelnika i njegove zamjenike biraju direktno birači, a mandat im traje 4 godine.</w:t>
      </w:r>
    </w:p>
    <w:p w14:paraId="6C259A9C" w14:textId="77777777" w:rsidR="005060C0" w:rsidRDefault="005060C0" w:rsidP="00F204D9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B1E8736" w14:textId="77777777" w:rsidR="009D63B1" w:rsidRPr="005644B4" w:rsidRDefault="009D63B1" w:rsidP="00F204D9">
      <w:pPr>
        <w:spacing w:line="288" w:lineRule="auto"/>
        <w:rPr>
          <w:rFonts w:ascii="Times New Roman" w:hAnsi="Times New Roman" w:cs="Times New Roman"/>
        </w:rPr>
      </w:pPr>
    </w:p>
    <w:p w14:paraId="48ECEB98" w14:textId="31E056C8" w:rsidR="009D63B1" w:rsidRPr="005644B4" w:rsidRDefault="009D63B1" w:rsidP="00F204D9">
      <w:pPr>
        <w:pStyle w:val="Naslov1"/>
        <w:spacing w:line="288" w:lineRule="auto"/>
      </w:pPr>
      <w:r w:rsidRPr="005644B4">
        <w:t>Kultura i znanost</w:t>
      </w:r>
    </w:p>
    <w:p w14:paraId="40CA6043" w14:textId="77777777" w:rsidR="00F204D9" w:rsidRPr="0064683C" w:rsidRDefault="00F204D9" w:rsidP="00F204D9">
      <w:pPr>
        <w:keepNext/>
        <w:framePr w:dropCap="drop" w:lines="3" w:wrap="around" w:vAnchor="text" w:hAnchor="page" w:x="1421" w:y="559"/>
        <w:spacing w:after="0" w:line="168" w:lineRule="auto"/>
        <w:textAlignment w:val="baseline"/>
        <w:rPr>
          <w:rFonts w:ascii="Times New Roman" w:hAnsi="Times New Roman" w:cs="Times New Roman"/>
          <w:position w:val="-8"/>
          <w:sz w:val="104"/>
        </w:rPr>
      </w:pPr>
      <w:r w:rsidRPr="0064683C">
        <w:rPr>
          <w:rFonts w:ascii="Times New Roman" w:hAnsi="Times New Roman" w:cs="Times New Roman"/>
          <w:position w:val="-8"/>
          <w:sz w:val="104"/>
        </w:rPr>
        <w:t>G</w:t>
      </w:r>
    </w:p>
    <w:p w14:paraId="43CA3C7E" w14:textId="77777777" w:rsidR="00CC2444" w:rsidRPr="005644B4" w:rsidRDefault="00CC2444" w:rsidP="00F204D9">
      <w:pPr>
        <w:pStyle w:val="Naslov2"/>
        <w:spacing w:line="288" w:lineRule="auto"/>
      </w:pPr>
      <w:r w:rsidRPr="005644B4">
        <w:t>Kultura u Rovinju</w:t>
      </w:r>
    </w:p>
    <w:p w14:paraId="407F8211" w14:textId="5E80EB12" w:rsidR="00CC2444" w:rsidRPr="00F204D9" w:rsidRDefault="00CC2444" w:rsidP="00F204D9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>rad Rovinj-Rovigno financira cijeli niz kulturnih programa. Ovdje navodimo one tradicionalne kojima je Grad organizator ili suorganizator, po kronološkom redu tijekom godine:</w:t>
      </w:r>
    </w:p>
    <w:p w14:paraId="15B97971" w14:textId="330B73FD" w:rsidR="00F204D9" w:rsidRDefault="00F204D9" w:rsidP="00F204D9">
      <w:pPr>
        <w:spacing w:line="288" w:lineRule="auto"/>
        <w:rPr>
          <w:rFonts w:ascii="Times New Roman" w:hAnsi="Times New Roman" w:cs="Times New Roman"/>
        </w:rPr>
        <w:sectPr w:rsidR="00F204D9" w:rsidSect="00B62FC1">
          <w:pgSz w:w="11906" w:h="16838"/>
          <w:pgMar w:top="1417" w:right="1417" w:bottom="1134" w:left="1417" w:header="720" w:footer="720" w:gutter="0"/>
          <w:cols w:space="720"/>
          <w:docGrid w:linePitch="360"/>
        </w:sectPr>
      </w:pPr>
    </w:p>
    <w:p w14:paraId="07FE1FF3" w14:textId="77777777" w:rsidR="00B752CD" w:rsidRPr="000F6DC4" w:rsidRDefault="00CC2444" w:rsidP="000F6DC4">
      <w:pPr>
        <w:pStyle w:val="Odlomakpopisa"/>
        <w:numPr>
          <w:ilvl w:val="0"/>
          <w:numId w:val="7"/>
        </w:numPr>
        <w:spacing w:after="40" w:line="288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F6DC4">
        <w:rPr>
          <w:rFonts w:ascii="Times New Roman" w:hAnsi="Times New Roman" w:cs="Times New Roman"/>
          <w:sz w:val="24"/>
          <w:szCs w:val="24"/>
        </w:rPr>
        <w:t>Seljanski</w:t>
      </w:r>
      <w:proofErr w:type="spellEnd"/>
      <w:r w:rsidRPr="000F6DC4">
        <w:rPr>
          <w:rFonts w:ascii="Times New Roman" w:hAnsi="Times New Roman" w:cs="Times New Roman"/>
          <w:sz w:val="24"/>
          <w:szCs w:val="24"/>
        </w:rPr>
        <w:t xml:space="preserve"> susreti (travanj)</w:t>
      </w:r>
    </w:p>
    <w:p w14:paraId="237DFF12" w14:textId="77777777" w:rsidR="00B752CD" w:rsidRPr="00F204D9" w:rsidRDefault="00CC2444" w:rsidP="00F204D9">
      <w:pPr>
        <w:pStyle w:val="Odlomakpopisa"/>
        <w:numPr>
          <w:ilvl w:val="0"/>
          <w:numId w:val="4"/>
        </w:numPr>
        <w:spacing w:after="40"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>Šoljanovi dani (travanj)</w:t>
      </w:r>
    </w:p>
    <w:p w14:paraId="7A5B2D67" w14:textId="4B5F5649" w:rsidR="00AB14E1" w:rsidRPr="00F204D9" w:rsidRDefault="00CC2444" w:rsidP="00F204D9">
      <w:pPr>
        <w:pStyle w:val="Odlomakpopisa"/>
        <w:numPr>
          <w:ilvl w:val="0"/>
          <w:numId w:val="4"/>
        </w:numPr>
        <w:spacing w:after="40"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>ETNOFILM (travanj) </w:t>
      </w:r>
    </w:p>
    <w:p w14:paraId="27A6CF84" w14:textId="16E9D00B" w:rsidR="00CC2444" w:rsidRPr="00F204D9" w:rsidRDefault="00CC2444" w:rsidP="00F204D9">
      <w:pPr>
        <w:pStyle w:val="Odlomakpopisa"/>
        <w:numPr>
          <w:ilvl w:val="0"/>
          <w:numId w:val="4"/>
        </w:numPr>
        <w:spacing w:after="40"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>BLITZ Festival (lipanj) </w:t>
      </w:r>
    </w:p>
    <w:p w14:paraId="19086C42" w14:textId="77777777" w:rsidR="00B752CD" w:rsidRPr="00F204D9" w:rsidRDefault="00CC2444" w:rsidP="00F204D9">
      <w:pPr>
        <w:pStyle w:val="Odlomakpopisa"/>
        <w:numPr>
          <w:ilvl w:val="0"/>
          <w:numId w:val="4"/>
        </w:numPr>
        <w:spacing w:after="40"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>Kulturno ljeto (lipanj-rujan)</w:t>
      </w:r>
    </w:p>
    <w:p w14:paraId="13AB863B" w14:textId="77777777" w:rsidR="00B752CD" w:rsidRPr="00F204D9" w:rsidRDefault="00CC2444" w:rsidP="00F204D9">
      <w:pPr>
        <w:pStyle w:val="Odlomakpopisa"/>
        <w:numPr>
          <w:ilvl w:val="0"/>
          <w:numId w:val="4"/>
        </w:numPr>
        <w:spacing w:after="40"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>Likovna kolonija Rovinj (srpanj)</w:t>
      </w:r>
    </w:p>
    <w:p w14:paraId="6C50839D" w14:textId="402CD9C7" w:rsidR="00AB14E1" w:rsidRPr="00F204D9" w:rsidRDefault="00CC2444" w:rsidP="00F204D9">
      <w:pPr>
        <w:pStyle w:val="Odlomakpopisa"/>
        <w:numPr>
          <w:ilvl w:val="0"/>
          <w:numId w:val="4"/>
        </w:numPr>
        <w:spacing w:after="40" w:line="288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04D9">
        <w:rPr>
          <w:rFonts w:ascii="Times New Roman" w:hAnsi="Times New Roman" w:cs="Times New Roman"/>
          <w:sz w:val="24"/>
          <w:szCs w:val="24"/>
        </w:rPr>
        <w:t>Italian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Film Festival (srpanj) </w:t>
      </w:r>
    </w:p>
    <w:p w14:paraId="056D3367" w14:textId="67D62128" w:rsidR="00CC2444" w:rsidRPr="00F204D9" w:rsidRDefault="00CC2444" w:rsidP="00F204D9">
      <w:pPr>
        <w:pStyle w:val="Odlomakpopisa"/>
        <w:numPr>
          <w:ilvl w:val="0"/>
          <w:numId w:val="4"/>
        </w:numPr>
        <w:spacing w:after="40" w:line="288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04D9">
        <w:rPr>
          <w:rFonts w:ascii="Times New Roman" w:hAnsi="Times New Roman" w:cs="Times New Roman"/>
          <w:sz w:val="24"/>
          <w:szCs w:val="24"/>
        </w:rPr>
        <w:t>Baromus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(srpanj – kolovoz</w:t>
      </w:r>
    </w:p>
    <w:p w14:paraId="1CB49F0E" w14:textId="77777777" w:rsidR="00B752CD" w:rsidRPr="00F204D9" w:rsidRDefault="00CC2444" w:rsidP="00F204D9">
      <w:pPr>
        <w:pStyle w:val="Odlomakpopisa"/>
        <w:numPr>
          <w:ilvl w:val="0"/>
          <w:numId w:val="4"/>
        </w:numPr>
        <w:spacing w:after="40" w:line="288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04D9">
        <w:rPr>
          <w:rFonts w:ascii="Times New Roman" w:hAnsi="Times New Roman" w:cs="Times New Roman"/>
          <w:sz w:val="24"/>
          <w:szCs w:val="24"/>
        </w:rPr>
        <w:t>Grisia</w:t>
      </w:r>
      <w:proofErr w:type="spellEnd"/>
      <w:r w:rsidRPr="00F204D9">
        <w:rPr>
          <w:rFonts w:ascii="Times New Roman" w:hAnsi="Times New Roman" w:cs="Times New Roman"/>
          <w:sz w:val="24"/>
          <w:szCs w:val="24"/>
        </w:rPr>
        <w:t xml:space="preserve"> (kolovoz)</w:t>
      </w:r>
    </w:p>
    <w:p w14:paraId="50AB4F11" w14:textId="77777777" w:rsidR="00B752CD" w:rsidRPr="00F204D9" w:rsidRDefault="00CC2444" w:rsidP="00F204D9">
      <w:pPr>
        <w:pStyle w:val="Odlomakpopisa"/>
        <w:numPr>
          <w:ilvl w:val="0"/>
          <w:numId w:val="4"/>
        </w:numPr>
        <w:spacing w:after="40"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>Dan Grada i sv. Eufemija (rujan)</w:t>
      </w:r>
    </w:p>
    <w:p w14:paraId="7BA52B5B" w14:textId="283D3F1F" w:rsidR="00CC2444" w:rsidRPr="00F204D9" w:rsidRDefault="00CC2444" w:rsidP="00F204D9">
      <w:pPr>
        <w:pStyle w:val="Odlomakpopisa"/>
        <w:numPr>
          <w:ilvl w:val="0"/>
          <w:numId w:val="4"/>
        </w:numPr>
        <w:spacing w:after="40"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>Dani Mirka Kovača (listopad)</w:t>
      </w:r>
    </w:p>
    <w:p w14:paraId="0A7D3A19" w14:textId="7D5AB50E" w:rsidR="00CC2444" w:rsidRPr="00F204D9" w:rsidRDefault="00CC2444" w:rsidP="00F204D9">
      <w:pPr>
        <w:pStyle w:val="Odlomakpopisa"/>
        <w:numPr>
          <w:ilvl w:val="0"/>
          <w:numId w:val="4"/>
        </w:numPr>
        <w:spacing w:after="40" w:line="288" w:lineRule="auto"/>
        <w:rPr>
          <w:rFonts w:ascii="Times New Roman" w:hAnsi="Times New Roman" w:cs="Times New Roman"/>
          <w:sz w:val="24"/>
          <w:szCs w:val="24"/>
        </w:rPr>
      </w:pPr>
      <w:r w:rsidRPr="00F204D9">
        <w:rPr>
          <w:rFonts w:ascii="Times New Roman" w:hAnsi="Times New Roman" w:cs="Times New Roman"/>
          <w:sz w:val="24"/>
          <w:szCs w:val="24"/>
        </w:rPr>
        <w:t>Rovinj music festival (prosinac)</w:t>
      </w:r>
    </w:p>
    <w:p w14:paraId="0774A325" w14:textId="77777777" w:rsidR="0064683C" w:rsidRDefault="0064683C" w:rsidP="00F204D9">
      <w:pPr>
        <w:pStyle w:val="Naslov2"/>
        <w:spacing w:line="288" w:lineRule="auto"/>
        <w:sectPr w:rsidR="0064683C" w:rsidSect="0064683C">
          <w:type w:val="continuous"/>
          <w:pgSz w:w="11906" w:h="16838"/>
          <w:pgMar w:top="1417" w:right="1417" w:bottom="1134" w:left="1417" w:header="720" w:footer="720" w:gutter="0"/>
          <w:cols w:num="2" w:space="720"/>
          <w:docGrid w:linePitch="360"/>
        </w:sectPr>
      </w:pPr>
    </w:p>
    <w:p w14:paraId="012A8443" w14:textId="77777777" w:rsidR="00CC2444" w:rsidRPr="005644B4" w:rsidRDefault="00CC2444" w:rsidP="00F204D9">
      <w:pPr>
        <w:pStyle w:val="Naslov2"/>
        <w:spacing w:line="288" w:lineRule="auto"/>
      </w:pPr>
      <w:r w:rsidRPr="005644B4">
        <w:t>Znanost u Rovinju</w:t>
      </w:r>
    </w:p>
    <w:p w14:paraId="39BCE956" w14:textId="77777777" w:rsidR="00B752CD" w:rsidRPr="005644B4" w:rsidRDefault="00CC2444" w:rsidP="00F204D9">
      <w:pPr>
        <w:pStyle w:val="Odlomakpopisa"/>
        <w:numPr>
          <w:ilvl w:val="0"/>
          <w:numId w:val="3"/>
        </w:numPr>
        <w:spacing w:after="120" w:line="288" w:lineRule="auto"/>
        <w:rPr>
          <w:rFonts w:ascii="Times New Roman" w:hAnsi="Times New Roman" w:cs="Times New Roman"/>
        </w:rPr>
      </w:pPr>
      <w:r w:rsidRPr="005644B4">
        <w:rPr>
          <w:rFonts w:ascii="Times New Roman" w:hAnsi="Times New Roman" w:cs="Times New Roman"/>
        </w:rPr>
        <w:t>Institut Ruđer Bošković</w:t>
      </w:r>
    </w:p>
    <w:p w14:paraId="6562506E" w14:textId="77777777" w:rsidR="00B752CD" w:rsidRPr="005644B4" w:rsidRDefault="00CC2444" w:rsidP="00F204D9">
      <w:pPr>
        <w:pStyle w:val="Odlomakpopisa"/>
        <w:numPr>
          <w:ilvl w:val="0"/>
          <w:numId w:val="3"/>
        </w:numPr>
        <w:spacing w:after="120" w:line="288" w:lineRule="auto"/>
        <w:rPr>
          <w:rFonts w:ascii="Times New Roman" w:hAnsi="Times New Roman" w:cs="Times New Roman"/>
        </w:rPr>
      </w:pPr>
      <w:r w:rsidRPr="005644B4">
        <w:rPr>
          <w:rFonts w:ascii="Times New Roman" w:hAnsi="Times New Roman" w:cs="Times New Roman"/>
        </w:rPr>
        <w:t>Centar za povijesna istraživanja Rovinj</w:t>
      </w:r>
    </w:p>
    <w:p w14:paraId="402187AC" w14:textId="2EC37A5F" w:rsidR="009E60EA" w:rsidRPr="005644B4" w:rsidRDefault="00CC2444" w:rsidP="00F204D9">
      <w:pPr>
        <w:pStyle w:val="Odlomakpopisa"/>
        <w:numPr>
          <w:ilvl w:val="0"/>
          <w:numId w:val="3"/>
        </w:numPr>
        <w:spacing w:after="120" w:line="288" w:lineRule="auto"/>
        <w:rPr>
          <w:rFonts w:ascii="Times New Roman" w:hAnsi="Times New Roman" w:cs="Times New Roman"/>
        </w:rPr>
      </w:pPr>
      <w:r w:rsidRPr="005644B4">
        <w:rPr>
          <w:rFonts w:ascii="Times New Roman" w:hAnsi="Times New Roman" w:cs="Times New Roman"/>
        </w:rPr>
        <w:t>Udruga tehničke kulture „Galileo Galilei“</w:t>
      </w:r>
    </w:p>
    <w:sectPr w:rsidR="009E60EA" w:rsidRPr="005644B4" w:rsidSect="0064683C">
      <w:type w:val="continuous"/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1.5pt;height:162pt" o:bullet="t">
        <v:imagedata r:id="rId1" o:title="Rovinj_(grb)"/>
      </v:shape>
    </w:pict>
  </w:numPicBullet>
  <w:abstractNum w:abstractNumId="0" w15:restartNumberingAfterBreak="0">
    <w:nsid w:val="3B9213C7"/>
    <w:multiLevelType w:val="hybridMultilevel"/>
    <w:tmpl w:val="DCAC6D02"/>
    <w:lvl w:ilvl="0" w:tplc="041A001B">
      <w:start w:val="1"/>
      <w:numFmt w:val="low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42A08"/>
    <w:multiLevelType w:val="hybridMultilevel"/>
    <w:tmpl w:val="5D32A824"/>
    <w:lvl w:ilvl="0" w:tplc="FAA8A01C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711225F"/>
    <w:multiLevelType w:val="hybridMultilevel"/>
    <w:tmpl w:val="7DC8EDBE"/>
    <w:lvl w:ilvl="0" w:tplc="FAA8A0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042548"/>
    <w:multiLevelType w:val="hybridMultilevel"/>
    <w:tmpl w:val="61603C8A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F6141"/>
    <w:multiLevelType w:val="hybridMultilevel"/>
    <w:tmpl w:val="65D631A0"/>
    <w:lvl w:ilvl="0" w:tplc="FAA8A01C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4610D97"/>
    <w:multiLevelType w:val="hybridMultilevel"/>
    <w:tmpl w:val="23747A1C"/>
    <w:lvl w:ilvl="0" w:tplc="FAA8A0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32F79"/>
    <w:multiLevelType w:val="multilevel"/>
    <w:tmpl w:val="D5B8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9286738">
    <w:abstractNumId w:val="6"/>
  </w:num>
  <w:num w:numId="2" w16cid:durableId="1693460884">
    <w:abstractNumId w:val="0"/>
  </w:num>
  <w:num w:numId="3" w16cid:durableId="42337070">
    <w:abstractNumId w:val="3"/>
  </w:num>
  <w:num w:numId="4" w16cid:durableId="586842045">
    <w:abstractNumId w:val="2"/>
  </w:num>
  <w:num w:numId="5" w16cid:durableId="544685913">
    <w:abstractNumId w:val="4"/>
  </w:num>
  <w:num w:numId="6" w16cid:durableId="1243106106">
    <w:abstractNumId w:val="1"/>
  </w:num>
  <w:num w:numId="7" w16cid:durableId="20398867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7B5"/>
    <w:rsid w:val="000726E1"/>
    <w:rsid w:val="000F6DC4"/>
    <w:rsid w:val="004C600D"/>
    <w:rsid w:val="005060C0"/>
    <w:rsid w:val="005644B4"/>
    <w:rsid w:val="0060775E"/>
    <w:rsid w:val="006462AC"/>
    <w:rsid w:val="0064683C"/>
    <w:rsid w:val="0065227E"/>
    <w:rsid w:val="00671AAF"/>
    <w:rsid w:val="007C2510"/>
    <w:rsid w:val="009D63B1"/>
    <w:rsid w:val="009E60EA"/>
    <w:rsid w:val="00AB14E1"/>
    <w:rsid w:val="00B62FC1"/>
    <w:rsid w:val="00B64B71"/>
    <w:rsid w:val="00B752CD"/>
    <w:rsid w:val="00C013D3"/>
    <w:rsid w:val="00C277B5"/>
    <w:rsid w:val="00C956E0"/>
    <w:rsid w:val="00CC2444"/>
    <w:rsid w:val="00D85A4C"/>
    <w:rsid w:val="00DB01CD"/>
    <w:rsid w:val="00EA46EB"/>
    <w:rsid w:val="00F2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46ED1"/>
  <w15:chartTrackingRefBased/>
  <w15:docId w15:val="{6E2F24FC-7FD6-4D96-B5D6-1B5002CD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7C2510"/>
    <w:pPr>
      <w:keepNext/>
      <w:keepLines/>
      <w:pBdr>
        <w:top w:val="single" w:sz="4" w:space="10" w:color="4472C4" w:themeColor="accent1"/>
        <w:bottom w:val="single" w:sz="4" w:space="10" w:color="4472C4" w:themeColor="accent1"/>
      </w:pBdr>
      <w:spacing w:before="120" w:after="120"/>
      <w:jc w:val="center"/>
      <w:outlineLvl w:val="0"/>
    </w:pPr>
    <w:rPr>
      <w:rFonts w:ascii="Times New Roman" w:eastAsiaTheme="majorEastAsia" w:hAnsi="Times New Roman" w:cstheme="majorBidi"/>
      <w:b/>
      <w:caps/>
      <w:color w:val="4472C4" w:themeColor="accent1"/>
      <w:spacing w:val="60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F204D9"/>
    <w:pPr>
      <w:keepNext/>
      <w:keepLines/>
      <w:spacing w:before="160"/>
      <w:ind w:left="680"/>
      <w:outlineLvl w:val="1"/>
    </w:pPr>
    <w:rPr>
      <w:rFonts w:ascii="Times New Roman" w:eastAsiaTheme="majorEastAsia" w:hAnsi="Times New Roman" w:cstheme="majorBidi"/>
      <w:b/>
      <w:color w:val="00B0F0"/>
      <w:sz w:val="28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C9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956E0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CC2444"/>
    <w:rPr>
      <w:b/>
      <w:bCs/>
    </w:rPr>
  </w:style>
  <w:style w:type="character" w:styleId="Nerijeenospominjanje">
    <w:name w:val="Unresolved Mention"/>
    <w:basedOn w:val="Zadanifontodlomka"/>
    <w:uiPriority w:val="99"/>
    <w:semiHidden/>
    <w:unhideWhenUsed/>
    <w:rsid w:val="009E60EA"/>
    <w:rPr>
      <w:color w:val="808080"/>
      <w:shd w:val="clear" w:color="auto" w:fill="E6E6E6"/>
    </w:rPr>
  </w:style>
  <w:style w:type="character" w:customStyle="1" w:styleId="Naslov1Char">
    <w:name w:val="Naslov 1 Char"/>
    <w:basedOn w:val="Zadanifontodlomka"/>
    <w:link w:val="Naslov1"/>
    <w:uiPriority w:val="9"/>
    <w:rsid w:val="007C2510"/>
    <w:rPr>
      <w:rFonts w:ascii="Times New Roman" w:eastAsiaTheme="majorEastAsia" w:hAnsi="Times New Roman" w:cstheme="majorBidi"/>
      <w:b/>
      <w:caps/>
      <w:color w:val="4472C4" w:themeColor="accent1"/>
      <w:spacing w:val="60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F204D9"/>
    <w:rPr>
      <w:rFonts w:ascii="Times New Roman" w:eastAsiaTheme="majorEastAsia" w:hAnsi="Times New Roman" w:cstheme="majorBidi"/>
      <w:b/>
      <w:color w:val="00B0F0"/>
      <w:sz w:val="28"/>
      <w:szCs w:val="26"/>
    </w:rPr>
  </w:style>
  <w:style w:type="paragraph" w:styleId="Odlomakpopisa">
    <w:name w:val="List Paragraph"/>
    <w:basedOn w:val="Normal"/>
    <w:uiPriority w:val="34"/>
    <w:qFormat/>
    <w:rsid w:val="00564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6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47681-9862-4EB5-A671-A0E73AF7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Knezović</dc:creator>
  <cp:keywords/>
  <dc:description/>
  <cp:lastModifiedBy>Luka</cp:lastModifiedBy>
  <cp:revision>7</cp:revision>
  <dcterms:created xsi:type="dcterms:W3CDTF">2021-10-10T17:19:00Z</dcterms:created>
  <dcterms:modified xsi:type="dcterms:W3CDTF">2023-10-26T22:09:00Z</dcterms:modified>
</cp:coreProperties>
</file>